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816" w:rsidRDefault="00DC6816"/>
    <w:p w:rsidR="00D25CF0" w:rsidRDefault="00D25CF0"/>
    <w:p w:rsidR="00D25CF0" w:rsidRDefault="00D25CF0"/>
    <w:p w:rsidR="00D25CF0" w:rsidRDefault="00D25CF0"/>
    <w:p w:rsidR="00D25CF0" w:rsidRDefault="00D25CF0"/>
    <w:p w:rsidR="00D25CF0" w:rsidRDefault="00D25CF0"/>
    <w:p w:rsidR="00D25CF0" w:rsidRDefault="00D25CF0"/>
    <w:p w:rsidR="00D25CF0" w:rsidRDefault="00D25CF0"/>
    <w:p w:rsidR="00D25CF0" w:rsidRPr="00D25CF0" w:rsidRDefault="00D25CF0" w:rsidP="00D25CF0">
      <w:pPr>
        <w:spacing w:after="0" w:line="240" w:lineRule="auto"/>
        <w:jc w:val="center"/>
        <w:rPr>
          <w:rFonts w:ascii="Times New Roman" w:hAnsi="Times New Roman"/>
          <w:b/>
          <w:sz w:val="24"/>
          <w:szCs w:val="24"/>
        </w:rPr>
      </w:pPr>
      <w:r w:rsidRPr="00D25CF0">
        <w:rPr>
          <w:rFonts w:ascii="Times New Roman" w:hAnsi="Times New Roman"/>
          <w:b/>
          <w:sz w:val="24"/>
          <w:szCs w:val="24"/>
        </w:rPr>
        <w:t>INSTITUTO DISTRITAL DE TURISMO</w:t>
      </w:r>
    </w:p>
    <w:p w:rsidR="00D25CF0" w:rsidRPr="00D25CF0" w:rsidRDefault="00D25CF0" w:rsidP="00D25CF0">
      <w:pPr>
        <w:spacing w:after="0" w:line="240" w:lineRule="auto"/>
        <w:jc w:val="center"/>
        <w:rPr>
          <w:rFonts w:ascii="Times New Roman" w:hAnsi="Times New Roman"/>
          <w:b/>
          <w:sz w:val="24"/>
          <w:szCs w:val="24"/>
        </w:rPr>
      </w:pPr>
      <w:r w:rsidRPr="00D25CF0">
        <w:rPr>
          <w:rFonts w:ascii="Times New Roman" w:hAnsi="Times New Roman"/>
          <w:b/>
          <w:sz w:val="24"/>
          <w:szCs w:val="24"/>
        </w:rPr>
        <w:t xml:space="preserve">IDT </w:t>
      </w:r>
    </w:p>
    <w:p w:rsidR="00D25CF0" w:rsidRPr="00D25CF0" w:rsidRDefault="00D25CF0" w:rsidP="00D25CF0">
      <w:pPr>
        <w:rPr>
          <w:rFonts w:ascii="Times New Roman" w:hAnsi="Times New Roman"/>
          <w:sz w:val="24"/>
          <w:szCs w:val="24"/>
          <w:lang w:val="es-ES"/>
        </w:rPr>
      </w:pPr>
    </w:p>
    <w:p w:rsidR="00D25CF0" w:rsidRPr="00D25CF0" w:rsidRDefault="00D25CF0" w:rsidP="00D25CF0">
      <w:pPr>
        <w:rPr>
          <w:rFonts w:ascii="Times New Roman" w:hAnsi="Times New Roman"/>
          <w:sz w:val="24"/>
          <w:szCs w:val="24"/>
          <w:lang w:val="es-ES"/>
        </w:rPr>
      </w:pPr>
    </w:p>
    <w:p w:rsidR="00D25CF0" w:rsidRPr="00D25CF0" w:rsidRDefault="00D25CF0" w:rsidP="00D25CF0">
      <w:pPr>
        <w:rPr>
          <w:rFonts w:ascii="Times New Roman" w:hAnsi="Times New Roman"/>
          <w:sz w:val="24"/>
          <w:szCs w:val="24"/>
          <w:lang w:val="es-ES"/>
        </w:rPr>
      </w:pPr>
    </w:p>
    <w:p w:rsidR="00D25CF0" w:rsidRPr="00D25CF0" w:rsidRDefault="00D25CF0" w:rsidP="00D25CF0">
      <w:pPr>
        <w:rPr>
          <w:rFonts w:ascii="Times New Roman" w:hAnsi="Times New Roman"/>
          <w:sz w:val="24"/>
          <w:szCs w:val="24"/>
          <w:lang w:val="es-ES"/>
        </w:rPr>
      </w:pPr>
    </w:p>
    <w:p w:rsidR="00D25CF0" w:rsidRPr="00D25CF0" w:rsidRDefault="00D25CF0" w:rsidP="00D25CF0">
      <w:pPr>
        <w:rPr>
          <w:rFonts w:ascii="Times New Roman" w:hAnsi="Times New Roman"/>
          <w:sz w:val="24"/>
          <w:szCs w:val="24"/>
          <w:lang w:val="es-ES"/>
        </w:rPr>
      </w:pPr>
    </w:p>
    <w:p w:rsidR="00D25CF0" w:rsidRPr="00D25CF0" w:rsidRDefault="00D25CF0" w:rsidP="00D25CF0">
      <w:pPr>
        <w:rPr>
          <w:rFonts w:ascii="Times New Roman" w:hAnsi="Times New Roman"/>
          <w:sz w:val="24"/>
          <w:szCs w:val="24"/>
          <w:lang w:val="es-ES"/>
        </w:rPr>
      </w:pPr>
    </w:p>
    <w:p w:rsidR="00D25CF0" w:rsidRPr="00D25CF0" w:rsidRDefault="00D25CF0" w:rsidP="00D25CF0">
      <w:pPr>
        <w:spacing w:after="0" w:line="240" w:lineRule="auto"/>
        <w:jc w:val="center"/>
        <w:rPr>
          <w:rFonts w:ascii="Times New Roman" w:hAnsi="Times New Roman"/>
          <w:b/>
          <w:sz w:val="24"/>
          <w:szCs w:val="24"/>
        </w:rPr>
      </w:pPr>
      <w:r w:rsidRPr="00D25CF0">
        <w:rPr>
          <w:rFonts w:ascii="Times New Roman" w:hAnsi="Times New Roman"/>
          <w:b/>
          <w:sz w:val="24"/>
          <w:szCs w:val="24"/>
        </w:rPr>
        <w:t>2018</w:t>
      </w:r>
    </w:p>
    <w:p w:rsidR="00D25CF0" w:rsidRPr="00D25CF0" w:rsidRDefault="00D25CF0" w:rsidP="00D25CF0">
      <w:pPr>
        <w:tabs>
          <w:tab w:val="clear" w:pos="0"/>
        </w:tabs>
        <w:autoSpaceDE w:val="0"/>
        <w:autoSpaceDN w:val="0"/>
        <w:adjustRightInd w:val="0"/>
        <w:spacing w:after="0" w:line="240" w:lineRule="auto"/>
        <w:ind w:left="72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p w:rsidR="00D25CF0" w:rsidRDefault="00D25CF0" w:rsidP="00D25CF0">
      <w:pPr>
        <w:tabs>
          <w:tab w:val="clear" w:pos="0"/>
        </w:tabs>
        <w:autoSpaceDE w:val="0"/>
        <w:autoSpaceDN w:val="0"/>
        <w:adjustRightInd w:val="0"/>
        <w:spacing w:after="0" w:line="240" w:lineRule="auto"/>
        <w:ind w:left="708"/>
        <w:rPr>
          <w:rFonts w:ascii="Times New Roman" w:eastAsia="Times New Roman" w:hAnsi="Times New Roman"/>
          <w:b/>
          <w:color w:val="000000"/>
          <w:sz w:val="28"/>
          <w:szCs w:val="28"/>
          <w:lang w:eastAsia="es-ES"/>
        </w:rPr>
      </w:pPr>
    </w:p>
    <w:sdt>
      <w:sdtPr>
        <w:rPr>
          <w:rFonts w:ascii="Arial" w:eastAsia="Calibri" w:hAnsi="Arial"/>
          <w:b w:val="0"/>
          <w:bCs w:val="0"/>
          <w:color w:val="auto"/>
          <w:sz w:val="20"/>
          <w:szCs w:val="22"/>
          <w:lang w:val="es-CO"/>
        </w:rPr>
        <w:id w:val="17886126"/>
        <w:docPartObj>
          <w:docPartGallery w:val="Table of Contents"/>
          <w:docPartUnique/>
        </w:docPartObj>
      </w:sdtPr>
      <w:sdtEndPr/>
      <w:sdtContent>
        <w:p w:rsidR="004A54C1" w:rsidRDefault="006C4367">
          <w:pPr>
            <w:pStyle w:val="TtulodeTDC"/>
          </w:pPr>
          <w:r>
            <w:t>TABLA DE CONTENIDO</w:t>
          </w:r>
        </w:p>
        <w:p w:rsidR="006C4367" w:rsidRPr="006C4367" w:rsidRDefault="006C4367" w:rsidP="006C4367">
          <w:pPr>
            <w:rPr>
              <w:lang w:val="es-ES"/>
            </w:rPr>
          </w:pPr>
        </w:p>
        <w:p w:rsidR="00987D6B" w:rsidRPr="00441504" w:rsidRDefault="004A54C1">
          <w:pPr>
            <w:pStyle w:val="TDC1"/>
            <w:tabs>
              <w:tab w:val="right" w:pos="8494"/>
            </w:tabs>
            <w:rPr>
              <w:rFonts w:asciiTheme="minorHAnsi" w:eastAsiaTheme="minorEastAsia" w:hAnsiTheme="minorHAnsi" w:cstheme="minorBidi"/>
              <w:b/>
              <w:noProof/>
              <w:sz w:val="22"/>
              <w:lang w:val="es-ES" w:eastAsia="es-ES"/>
            </w:rPr>
          </w:pPr>
          <w:r>
            <w:rPr>
              <w:lang w:val="es-ES"/>
            </w:rPr>
            <w:fldChar w:fldCharType="begin"/>
          </w:r>
          <w:r>
            <w:rPr>
              <w:lang w:val="es-ES"/>
            </w:rPr>
            <w:instrText xml:space="preserve"> TOC \o "1-3" \h \z \u </w:instrText>
          </w:r>
          <w:r>
            <w:rPr>
              <w:lang w:val="es-ES"/>
            </w:rPr>
            <w:fldChar w:fldCharType="separate"/>
          </w:r>
          <w:hyperlink w:anchor="_Toc513184708" w:history="1">
            <w:r w:rsidR="00987D6B" w:rsidRPr="00441504">
              <w:rPr>
                <w:rStyle w:val="Hipervnculo"/>
                <w:rFonts w:ascii="Times New Roman" w:hAnsi="Times New Roman"/>
                <w:b/>
                <w:noProof/>
                <w:lang w:val="es-ES" w:eastAsia="es-ES"/>
              </w:rPr>
              <w:t>INTRODUCCIÓN</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_Toc513184708 \h </w:instrText>
            </w:r>
            <w:r w:rsidR="00987D6B" w:rsidRPr="00441504">
              <w:rPr>
                <w:b/>
                <w:noProof/>
                <w:webHidden/>
              </w:rPr>
            </w:r>
            <w:r w:rsidR="00987D6B" w:rsidRPr="00441504">
              <w:rPr>
                <w:b/>
                <w:noProof/>
                <w:webHidden/>
              </w:rPr>
              <w:fldChar w:fldCharType="separate"/>
            </w:r>
            <w:r w:rsidR="00441504" w:rsidRPr="00441504">
              <w:rPr>
                <w:b/>
                <w:noProof/>
                <w:webHidden/>
              </w:rPr>
              <w:t>3</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09" w:history="1">
            <w:r w:rsidR="00987D6B" w:rsidRPr="00441504">
              <w:rPr>
                <w:rStyle w:val="Hipervnculo"/>
                <w:rFonts w:ascii="Times New Roman" w:hAnsi="Times New Roman"/>
                <w:b/>
                <w:noProof/>
                <w:lang w:val="es-ES" w:eastAsia="es-ES"/>
              </w:rPr>
              <w:t>1. OBJETIVOS</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_Toc513184709 \h </w:instrText>
            </w:r>
            <w:r w:rsidR="00987D6B" w:rsidRPr="00441504">
              <w:rPr>
                <w:b/>
                <w:noProof/>
                <w:webHidden/>
              </w:rPr>
            </w:r>
            <w:r w:rsidR="00987D6B" w:rsidRPr="00441504">
              <w:rPr>
                <w:b/>
                <w:noProof/>
                <w:webHidden/>
              </w:rPr>
              <w:fldChar w:fldCharType="separate"/>
            </w:r>
            <w:r w:rsidR="00441504" w:rsidRPr="00441504">
              <w:rPr>
                <w:b/>
                <w:noProof/>
                <w:webHidden/>
              </w:rPr>
              <w:t>4</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0" w:history="1">
            <w:r w:rsidR="00987D6B" w:rsidRPr="00441504">
              <w:rPr>
                <w:rStyle w:val="Hipervnculo"/>
                <w:rFonts w:ascii="Times New Roman" w:hAnsi="Times New Roman"/>
                <w:b/>
                <w:noProof/>
                <w:lang w:eastAsia="es-ES"/>
              </w:rPr>
              <w:t>2. ALCANCE</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_Toc513184710 \h </w:instrText>
            </w:r>
            <w:r w:rsidR="00987D6B" w:rsidRPr="00441504">
              <w:rPr>
                <w:b/>
                <w:noProof/>
                <w:webHidden/>
              </w:rPr>
            </w:r>
            <w:r w:rsidR="00987D6B" w:rsidRPr="00441504">
              <w:rPr>
                <w:b/>
                <w:noProof/>
                <w:webHidden/>
              </w:rPr>
              <w:fldChar w:fldCharType="separate"/>
            </w:r>
            <w:r w:rsidR="00441504" w:rsidRPr="00441504">
              <w:rPr>
                <w:b/>
                <w:noProof/>
                <w:webHidden/>
              </w:rPr>
              <w:t>6</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1" w:history="1">
            <w:r w:rsidR="00987D6B" w:rsidRPr="00441504">
              <w:rPr>
                <w:rStyle w:val="Hipervnculo"/>
                <w:rFonts w:ascii="Times New Roman" w:hAnsi="Times New Roman"/>
                <w:b/>
                <w:noProof/>
                <w:lang w:eastAsia="es-ES"/>
              </w:rPr>
              <w:t>3. METODOLOGÍA</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_Toc513184711 \h </w:instrText>
            </w:r>
            <w:r w:rsidR="00987D6B" w:rsidRPr="00441504">
              <w:rPr>
                <w:b/>
                <w:noProof/>
                <w:webHidden/>
              </w:rPr>
            </w:r>
            <w:r w:rsidR="00987D6B" w:rsidRPr="00441504">
              <w:rPr>
                <w:b/>
                <w:noProof/>
                <w:webHidden/>
              </w:rPr>
              <w:fldChar w:fldCharType="separate"/>
            </w:r>
            <w:r w:rsidR="00441504" w:rsidRPr="00441504">
              <w:rPr>
                <w:b/>
                <w:noProof/>
                <w:webHidden/>
              </w:rPr>
              <w:t>7</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2" w:history="1">
            <w:r w:rsidR="00987D6B" w:rsidRPr="00441504">
              <w:rPr>
                <w:rStyle w:val="Hipervnculo"/>
                <w:rFonts w:ascii="Times New Roman" w:hAnsi="Times New Roman"/>
                <w:b/>
                <w:noProof/>
                <w:lang w:val="es-CO" w:eastAsia="es-ES"/>
              </w:rPr>
              <w:t xml:space="preserve">4. </w:t>
            </w:r>
            <w:r w:rsidR="00987D6B" w:rsidRPr="00441504">
              <w:rPr>
                <w:rStyle w:val="Hipervnculo"/>
                <w:rFonts w:ascii="Times New Roman" w:hAnsi="Times New Roman"/>
                <w:b/>
                <w:noProof/>
                <w:lang w:eastAsia="es-ES"/>
              </w:rPr>
              <w:t>ACTIVIDADES PARA LA EJECUCIÓN DEL PLAN, CON LOS PROGRAMAS</w:t>
            </w:r>
            <w:r w:rsidR="000F313C">
              <w:rPr>
                <w:rStyle w:val="Hipervnculo"/>
                <w:rFonts w:ascii="Times New Roman" w:hAnsi="Times New Roman"/>
                <w:b/>
                <w:noProof/>
                <w:lang w:eastAsia="es-ES"/>
              </w:rPr>
              <w:br/>
            </w:r>
            <w:r w:rsidR="00987D6B" w:rsidRPr="00441504">
              <w:rPr>
                <w:rStyle w:val="Hipervnculo"/>
                <w:rFonts w:ascii="Times New Roman" w:hAnsi="Times New Roman"/>
                <w:b/>
                <w:noProof/>
                <w:lang w:eastAsia="es-ES"/>
              </w:rPr>
              <w:t>DE CONSERVACIÓN PREVENTIVA DEL SIC.</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_Toc513184712 \h </w:instrText>
            </w:r>
            <w:r w:rsidR="00987D6B" w:rsidRPr="00441504">
              <w:rPr>
                <w:b/>
                <w:noProof/>
                <w:webHidden/>
              </w:rPr>
            </w:r>
            <w:r w:rsidR="00987D6B" w:rsidRPr="00441504">
              <w:rPr>
                <w:b/>
                <w:noProof/>
                <w:webHidden/>
              </w:rPr>
              <w:fldChar w:fldCharType="separate"/>
            </w:r>
            <w:r w:rsidR="00441504" w:rsidRPr="00441504">
              <w:rPr>
                <w:b/>
                <w:noProof/>
                <w:webHidden/>
              </w:rPr>
              <w:t>8</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3" w:history="1">
            <w:r w:rsidR="00987D6B" w:rsidRPr="00441504">
              <w:rPr>
                <w:rStyle w:val="Hipervnculo"/>
                <w:rFonts w:ascii="Times New Roman" w:hAnsi="Times New Roman"/>
                <w:b/>
                <w:noProof/>
                <w:lang w:val="es-CO" w:eastAsia="es-ES"/>
              </w:rPr>
              <w:t xml:space="preserve">4.1 </w:t>
            </w:r>
            <w:r w:rsidR="00987D6B" w:rsidRPr="00441504">
              <w:rPr>
                <w:rStyle w:val="Hipervnculo"/>
                <w:rFonts w:ascii="Times New Roman" w:hAnsi="Times New Roman"/>
                <w:b/>
                <w:noProof/>
                <w:lang w:eastAsia="es-ES"/>
              </w:rPr>
              <w:t>PROGRAMA DE CAPACITACIÓN Y SENSIBILIZACIÓN.</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_Toc513184713 \h </w:instrText>
            </w:r>
            <w:r w:rsidR="00987D6B" w:rsidRPr="00441504">
              <w:rPr>
                <w:b/>
                <w:noProof/>
                <w:webHidden/>
              </w:rPr>
            </w:r>
            <w:r w:rsidR="00987D6B" w:rsidRPr="00441504">
              <w:rPr>
                <w:b/>
                <w:noProof/>
                <w:webHidden/>
              </w:rPr>
              <w:fldChar w:fldCharType="separate"/>
            </w:r>
            <w:r w:rsidR="00441504" w:rsidRPr="00441504">
              <w:rPr>
                <w:b/>
                <w:noProof/>
                <w:webHidden/>
              </w:rPr>
              <w:t>8</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4" w:history="1">
            <w:r w:rsidR="00987D6B" w:rsidRPr="00441504">
              <w:rPr>
                <w:rStyle w:val="Hipervnculo"/>
                <w:rFonts w:ascii="Times New Roman" w:hAnsi="Times New Roman"/>
                <w:b/>
                <w:noProof/>
                <w:lang w:eastAsia="es-ES"/>
              </w:rPr>
              <w:t>4.2 PROGRAMA DE INSPECCIÓN Y MANTENIMIENTO DE LAS INSTALACIONES FÍSICAS.</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_Toc513184714 \h </w:instrText>
            </w:r>
            <w:r w:rsidR="00987D6B" w:rsidRPr="00441504">
              <w:rPr>
                <w:b/>
                <w:noProof/>
                <w:webHidden/>
              </w:rPr>
            </w:r>
            <w:r w:rsidR="00987D6B" w:rsidRPr="00441504">
              <w:rPr>
                <w:b/>
                <w:noProof/>
                <w:webHidden/>
              </w:rPr>
              <w:fldChar w:fldCharType="separate"/>
            </w:r>
            <w:r w:rsidR="00441504" w:rsidRPr="00441504">
              <w:rPr>
                <w:b/>
                <w:noProof/>
                <w:webHidden/>
              </w:rPr>
              <w:t>9</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5" w:history="1">
            <w:r w:rsidR="00987D6B" w:rsidRPr="00441504">
              <w:rPr>
                <w:rStyle w:val="Hipervnculo"/>
                <w:rFonts w:ascii="Times New Roman" w:hAnsi="Times New Roman"/>
                <w:b/>
                <w:noProof/>
                <w:lang w:eastAsia="es-ES"/>
              </w:rPr>
              <w:t>4.3 MONITOREO Y CONTROL DE LAS CONDICIONES AMBIENTALES</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_Toc513184715 \h </w:instrText>
            </w:r>
            <w:r w:rsidR="00987D6B" w:rsidRPr="00441504">
              <w:rPr>
                <w:b/>
                <w:noProof/>
                <w:webHidden/>
              </w:rPr>
            </w:r>
            <w:r w:rsidR="00987D6B" w:rsidRPr="00441504">
              <w:rPr>
                <w:b/>
                <w:noProof/>
                <w:webHidden/>
              </w:rPr>
              <w:fldChar w:fldCharType="separate"/>
            </w:r>
            <w:r w:rsidR="00441504" w:rsidRPr="00441504">
              <w:rPr>
                <w:b/>
                <w:noProof/>
                <w:webHidden/>
              </w:rPr>
              <w:t>15</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6" w:history="1">
            <w:r w:rsidR="00987D6B" w:rsidRPr="00441504">
              <w:rPr>
                <w:rStyle w:val="Hipervnculo"/>
                <w:rFonts w:ascii="Times New Roman" w:hAnsi="Times New Roman"/>
                <w:b/>
                <w:noProof/>
                <w:lang w:eastAsia="es-ES"/>
              </w:rPr>
              <w:t>4.4 SANEAMIENTO AMBIENTAL Y DOCUMENTAL</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_Toc513184716 \h </w:instrText>
            </w:r>
            <w:r w:rsidR="00987D6B" w:rsidRPr="00441504">
              <w:rPr>
                <w:b/>
                <w:noProof/>
                <w:webHidden/>
              </w:rPr>
            </w:r>
            <w:r w:rsidR="00987D6B" w:rsidRPr="00441504">
              <w:rPr>
                <w:b/>
                <w:noProof/>
                <w:webHidden/>
              </w:rPr>
              <w:fldChar w:fldCharType="separate"/>
            </w:r>
            <w:r w:rsidR="00441504" w:rsidRPr="00441504">
              <w:rPr>
                <w:b/>
                <w:noProof/>
                <w:webHidden/>
              </w:rPr>
              <w:t>23</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7" w:history="1">
            <w:r w:rsidR="00987D6B" w:rsidRPr="00441504">
              <w:rPr>
                <w:rStyle w:val="Hipervnculo"/>
                <w:rFonts w:ascii="Times New Roman" w:hAnsi="Times New Roman"/>
                <w:b/>
                <w:noProof/>
                <w:lang w:val="es-ES" w:eastAsia="es-ES"/>
              </w:rPr>
              <w:t>4</w:t>
            </w:r>
            <w:r w:rsidR="00987D6B" w:rsidRPr="00441504">
              <w:rPr>
                <w:rStyle w:val="Hipervnculo"/>
                <w:rFonts w:ascii="Times New Roman" w:hAnsi="Times New Roman"/>
                <w:b/>
                <w:noProof/>
                <w:lang w:eastAsia="es-ES"/>
              </w:rPr>
              <w:t>.5. CONDICIONES DE ALMACENAMIENTO</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_Toc513184717 \h </w:instrText>
            </w:r>
            <w:r w:rsidR="00987D6B" w:rsidRPr="00441504">
              <w:rPr>
                <w:b/>
                <w:noProof/>
                <w:webHidden/>
              </w:rPr>
            </w:r>
            <w:r w:rsidR="00987D6B" w:rsidRPr="00441504">
              <w:rPr>
                <w:b/>
                <w:noProof/>
                <w:webHidden/>
              </w:rPr>
              <w:fldChar w:fldCharType="separate"/>
            </w:r>
            <w:r w:rsidR="00441504" w:rsidRPr="00441504">
              <w:rPr>
                <w:b/>
                <w:noProof/>
                <w:webHidden/>
              </w:rPr>
              <w:t>27</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8" w:history="1">
            <w:r w:rsidR="00987D6B" w:rsidRPr="00441504">
              <w:rPr>
                <w:rStyle w:val="Hipervnculo"/>
                <w:rFonts w:ascii="Times New Roman" w:hAnsi="Times New Roman"/>
                <w:b/>
                <w:noProof/>
                <w:lang w:val="es-ES" w:eastAsia="es-ES"/>
              </w:rPr>
              <w:t>4.6 PREVENCIÓN DE EMERGENCIAS Y ATENCIÓN DE DESASTRES</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_Toc513184718 \h </w:instrText>
            </w:r>
            <w:r w:rsidR="00987D6B" w:rsidRPr="00441504">
              <w:rPr>
                <w:b/>
                <w:noProof/>
                <w:webHidden/>
              </w:rPr>
            </w:r>
            <w:r w:rsidR="00987D6B" w:rsidRPr="00441504">
              <w:rPr>
                <w:b/>
                <w:noProof/>
                <w:webHidden/>
              </w:rPr>
              <w:fldChar w:fldCharType="separate"/>
            </w:r>
            <w:r w:rsidR="00441504" w:rsidRPr="00441504">
              <w:rPr>
                <w:b/>
                <w:noProof/>
                <w:webHidden/>
              </w:rPr>
              <w:t>33</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19" w:history="1">
            <w:r w:rsidR="00987D6B" w:rsidRPr="00441504">
              <w:rPr>
                <w:rStyle w:val="Hipervnculo"/>
                <w:rFonts w:ascii="Times New Roman" w:hAnsi="Times New Roman"/>
                <w:b/>
                <w:noProof/>
                <w:lang w:val="es-ES" w:eastAsia="es-ES"/>
              </w:rPr>
              <w:t>4.7 PRODUCCIÓN Y MANIPULACIÓN DOCUMENTAL</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_Toc513184719 \h </w:instrText>
            </w:r>
            <w:r w:rsidR="00987D6B" w:rsidRPr="00441504">
              <w:rPr>
                <w:b/>
                <w:noProof/>
                <w:webHidden/>
              </w:rPr>
            </w:r>
            <w:r w:rsidR="00987D6B" w:rsidRPr="00441504">
              <w:rPr>
                <w:b/>
                <w:noProof/>
                <w:webHidden/>
              </w:rPr>
              <w:fldChar w:fldCharType="separate"/>
            </w:r>
            <w:r w:rsidR="00441504" w:rsidRPr="00441504">
              <w:rPr>
                <w:b/>
                <w:noProof/>
                <w:webHidden/>
              </w:rPr>
              <w:t>41</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20" w:history="1">
            <w:r w:rsidR="00987D6B" w:rsidRPr="00441504">
              <w:rPr>
                <w:rStyle w:val="Hipervnculo"/>
                <w:rFonts w:ascii="Times New Roman" w:hAnsi="Times New Roman"/>
                <w:b/>
                <w:noProof/>
                <w:lang w:val="es-ES" w:eastAsia="es-ES"/>
              </w:rPr>
              <w:t>5. PLAN PRESERVACIÓN DIGITAL A LARGO PLAZO.</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_Toc513184720 \h </w:instrText>
            </w:r>
            <w:r w:rsidR="00987D6B" w:rsidRPr="00441504">
              <w:rPr>
                <w:b/>
                <w:noProof/>
                <w:webHidden/>
              </w:rPr>
            </w:r>
            <w:r w:rsidR="00987D6B" w:rsidRPr="00441504">
              <w:rPr>
                <w:b/>
                <w:noProof/>
                <w:webHidden/>
              </w:rPr>
              <w:fldChar w:fldCharType="separate"/>
            </w:r>
            <w:r w:rsidR="00441504" w:rsidRPr="00441504">
              <w:rPr>
                <w:b/>
                <w:noProof/>
                <w:webHidden/>
              </w:rPr>
              <w:t>44</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21" w:history="1">
            <w:r w:rsidR="00987D6B" w:rsidRPr="00441504">
              <w:rPr>
                <w:rStyle w:val="Hipervnculo"/>
                <w:rFonts w:ascii="Times New Roman" w:hAnsi="Times New Roman"/>
                <w:b/>
                <w:bCs/>
                <w:noProof/>
                <w:lang w:val="es-ES" w:eastAsia="es-ES"/>
              </w:rPr>
              <w:t>6. TIEMPO DE EJECUCIÓN –CRONOGRAMA DE ACTIVIDADES.</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_Toc513184721 \h </w:instrText>
            </w:r>
            <w:r w:rsidR="00987D6B" w:rsidRPr="00441504">
              <w:rPr>
                <w:b/>
                <w:noProof/>
                <w:webHidden/>
              </w:rPr>
            </w:r>
            <w:r w:rsidR="00987D6B" w:rsidRPr="00441504">
              <w:rPr>
                <w:b/>
                <w:noProof/>
                <w:webHidden/>
              </w:rPr>
              <w:fldChar w:fldCharType="separate"/>
            </w:r>
            <w:r w:rsidR="00441504" w:rsidRPr="00441504">
              <w:rPr>
                <w:b/>
                <w:noProof/>
                <w:webHidden/>
              </w:rPr>
              <w:t>47</w:t>
            </w:r>
            <w:r w:rsidR="00987D6B" w:rsidRPr="00441504">
              <w:rPr>
                <w:b/>
                <w:noProof/>
                <w:webHidden/>
              </w:rPr>
              <w:fldChar w:fldCharType="end"/>
            </w:r>
          </w:hyperlink>
        </w:p>
        <w:p w:rsidR="00987D6B" w:rsidRPr="00441504" w:rsidRDefault="001C61F6">
          <w:pPr>
            <w:pStyle w:val="TDC1"/>
            <w:tabs>
              <w:tab w:val="left" w:pos="400"/>
              <w:tab w:val="right" w:pos="8494"/>
            </w:tabs>
            <w:rPr>
              <w:rFonts w:asciiTheme="minorHAnsi" w:eastAsiaTheme="minorEastAsia" w:hAnsiTheme="minorHAnsi" w:cstheme="minorBidi"/>
              <w:b/>
              <w:noProof/>
              <w:sz w:val="22"/>
              <w:lang w:val="es-ES" w:eastAsia="es-ES"/>
            </w:rPr>
          </w:pPr>
          <w:hyperlink w:anchor="_Toc513184722" w:history="1">
            <w:r w:rsidR="00987D6B" w:rsidRPr="00441504">
              <w:rPr>
                <w:rStyle w:val="Hipervnculo"/>
                <w:rFonts w:ascii="Times New Roman" w:hAnsi="Times New Roman"/>
                <w:b/>
                <w:bCs/>
                <w:noProof/>
                <w:lang w:val="es-ES" w:eastAsia="es-ES"/>
              </w:rPr>
              <w:t>7.</w:t>
            </w:r>
            <w:r w:rsidR="00987D6B" w:rsidRPr="00441504">
              <w:rPr>
                <w:rFonts w:asciiTheme="minorHAnsi" w:eastAsiaTheme="minorEastAsia" w:hAnsiTheme="minorHAnsi" w:cstheme="minorBidi"/>
                <w:b/>
                <w:noProof/>
                <w:sz w:val="22"/>
                <w:lang w:val="es-ES" w:eastAsia="es-ES"/>
              </w:rPr>
              <w:tab/>
            </w:r>
            <w:r w:rsidR="00987D6B" w:rsidRPr="00441504">
              <w:rPr>
                <w:rStyle w:val="Hipervnculo"/>
                <w:rFonts w:ascii="Times New Roman" w:hAnsi="Times New Roman"/>
                <w:b/>
                <w:bCs/>
                <w:noProof/>
                <w:lang w:val="es-ES" w:eastAsia="es-ES"/>
              </w:rPr>
              <w:t>PRESUPUESTO</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_Toc513184722 \h </w:instrText>
            </w:r>
            <w:r w:rsidR="00987D6B" w:rsidRPr="00441504">
              <w:rPr>
                <w:b/>
                <w:noProof/>
                <w:webHidden/>
              </w:rPr>
            </w:r>
            <w:r w:rsidR="00987D6B" w:rsidRPr="00441504">
              <w:rPr>
                <w:b/>
                <w:noProof/>
                <w:webHidden/>
              </w:rPr>
              <w:fldChar w:fldCharType="separate"/>
            </w:r>
            <w:r w:rsidR="00441504" w:rsidRPr="00441504">
              <w:rPr>
                <w:b/>
                <w:noProof/>
                <w:webHidden/>
              </w:rPr>
              <w:t>47</w:t>
            </w:r>
            <w:r w:rsidR="00987D6B" w:rsidRPr="00441504">
              <w:rPr>
                <w:b/>
                <w:noProof/>
                <w:webHidden/>
              </w:rPr>
              <w:fldChar w:fldCharType="end"/>
            </w:r>
          </w:hyperlink>
        </w:p>
        <w:p w:rsidR="00987D6B" w:rsidRPr="00441504" w:rsidRDefault="001C61F6">
          <w:pPr>
            <w:pStyle w:val="TDC1"/>
            <w:tabs>
              <w:tab w:val="left" w:pos="400"/>
              <w:tab w:val="right" w:pos="8494"/>
            </w:tabs>
            <w:rPr>
              <w:rFonts w:asciiTheme="minorHAnsi" w:eastAsiaTheme="minorEastAsia" w:hAnsiTheme="minorHAnsi" w:cstheme="minorBidi"/>
              <w:b/>
              <w:noProof/>
              <w:sz w:val="22"/>
              <w:lang w:val="es-ES" w:eastAsia="es-ES"/>
            </w:rPr>
          </w:pPr>
          <w:hyperlink w:anchor="_Toc513184723" w:history="1">
            <w:r w:rsidR="00987D6B" w:rsidRPr="00441504">
              <w:rPr>
                <w:rStyle w:val="Hipervnculo"/>
                <w:rFonts w:ascii="Times New Roman" w:hAnsi="Times New Roman"/>
                <w:b/>
                <w:bCs/>
                <w:noProof/>
                <w:lang w:val="es-ES" w:eastAsia="es-ES"/>
              </w:rPr>
              <w:t>8.</w:t>
            </w:r>
            <w:r w:rsidR="00987D6B" w:rsidRPr="00441504">
              <w:rPr>
                <w:rFonts w:asciiTheme="minorHAnsi" w:eastAsiaTheme="minorEastAsia" w:hAnsiTheme="minorHAnsi" w:cstheme="minorBidi"/>
                <w:b/>
                <w:noProof/>
                <w:sz w:val="22"/>
                <w:lang w:val="es-ES" w:eastAsia="es-ES"/>
              </w:rPr>
              <w:tab/>
            </w:r>
            <w:r w:rsidR="00987D6B" w:rsidRPr="00441504">
              <w:rPr>
                <w:rStyle w:val="Hipervnculo"/>
                <w:rFonts w:ascii="Times New Roman" w:hAnsi="Times New Roman"/>
                <w:b/>
                <w:bCs/>
                <w:noProof/>
                <w:lang w:val="es-ES" w:eastAsia="es-ES"/>
              </w:rPr>
              <w:t>GESTIÓN DE RIESGOS DEL PLAN</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_Toc513184723 \h </w:instrText>
            </w:r>
            <w:r w:rsidR="00987D6B" w:rsidRPr="00441504">
              <w:rPr>
                <w:b/>
                <w:noProof/>
                <w:webHidden/>
              </w:rPr>
            </w:r>
            <w:r w:rsidR="00987D6B" w:rsidRPr="00441504">
              <w:rPr>
                <w:b/>
                <w:noProof/>
                <w:webHidden/>
              </w:rPr>
              <w:fldChar w:fldCharType="separate"/>
            </w:r>
            <w:r w:rsidR="00441504" w:rsidRPr="00441504">
              <w:rPr>
                <w:b/>
                <w:noProof/>
                <w:webHidden/>
              </w:rPr>
              <w:t>48</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24" w:history="1">
            <w:r w:rsidR="00987D6B" w:rsidRPr="00441504">
              <w:rPr>
                <w:rStyle w:val="Hipervnculo"/>
                <w:rFonts w:ascii="Times New Roman" w:hAnsi="Times New Roman"/>
                <w:b/>
                <w:bCs/>
                <w:noProof/>
                <w:lang w:val="es-ES" w:eastAsia="es-ES"/>
              </w:rPr>
              <w:t>9. GLOSARIO</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_Toc513184724 \h </w:instrText>
            </w:r>
            <w:r w:rsidR="00987D6B" w:rsidRPr="00441504">
              <w:rPr>
                <w:b/>
                <w:noProof/>
                <w:webHidden/>
              </w:rPr>
            </w:r>
            <w:r w:rsidR="00987D6B" w:rsidRPr="00441504">
              <w:rPr>
                <w:b/>
                <w:noProof/>
                <w:webHidden/>
              </w:rPr>
              <w:fldChar w:fldCharType="separate"/>
            </w:r>
            <w:r w:rsidR="00441504" w:rsidRPr="00441504">
              <w:rPr>
                <w:b/>
                <w:noProof/>
                <w:webHidden/>
              </w:rPr>
              <w:t>49</w:t>
            </w:r>
            <w:r w:rsidR="00987D6B" w:rsidRPr="00441504">
              <w:rPr>
                <w:b/>
                <w:noProof/>
                <w:webHidden/>
              </w:rPr>
              <w:fldChar w:fldCharType="end"/>
            </w:r>
          </w:hyperlink>
        </w:p>
        <w:p w:rsidR="00987D6B" w:rsidRPr="00441504" w:rsidRDefault="001C61F6">
          <w:pPr>
            <w:pStyle w:val="TDC1"/>
            <w:tabs>
              <w:tab w:val="right" w:pos="8494"/>
            </w:tabs>
            <w:rPr>
              <w:rFonts w:asciiTheme="minorHAnsi" w:eastAsiaTheme="minorEastAsia" w:hAnsiTheme="minorHAnsi" w:cstheme="minorBidi"/>
              <w:b/>
              <w:noProof/>
              <w:sz w:val="22"/>
              <w:lang w:val="es-ES" w:eastAsia="es-ES"/>
            </w:rPr>
          </w:pPr>
          <w:hyperlink w:anchor="_Toc513184725" w:history="1">
            <w:r w:rsidR="00987D6B" w:rsidRPr="00441504">
              <w:rPr>
                <w:rStyle w:val="Hipervnculo"/>
                <w:rFonts w:ascii="Times New Roman" w:hAnsi="Times New Roman"/>
                <w:b/>
                <w:bCs/>
                <w:noProof/>
                <w:lang w:val="es-ES" w:eastAsia="es-ES"/>
              </w:rPr>
              <w:t>BIBLIOGRAFIA</w:t>
            </w:r>
            <w:r w:rsidR="00987D6B" w:rsidRPr="00441504">
              <w:rPr>
                <w:b/>
                <w:noProof/>
                <w:webHidden/>
              </w:rPr>
              <w:tab/>
            </w:r>
            <w:r w:rsidR="00987D6B" w:rsidRPr="00441504">
              <w:rPr>
                <w:b/>
                <w:noProof/>
                <w:webHidden/>
              </w:rPr>
              <w:fldChar w:fldCharType="begin"/>
            </w:r>
            <w:r w:rsidR="00987D6B" w:rsidRPr="00441504">
              <w:rPr>
                <w:b/>
                <w:noProof/>
                <w:webHidden/>
              </w:rPr>
              <w:instrText xml:space="preserve"> PAGEREF _Toc513184725 \h </w:instrText>
            </w:r>
            <w:r w:rsidR="00987D6B" w:rsidRPr="00441504">
              <w:rPr>
                <w:b/>
                <w:noProof/>
                <w:webHidden/>
              </w:rPr>
            </w:r>
            <w:r w:rsidR="00987D6B" w:rsidRPr="00441504">
              <w:rPr>
                <w:b/>
                <w:noProof/>
                <w:webHidden/>
              </w:rPr>
              <w:fldChar w:fldCharType="separate"/>
            </w:r>
            <w:r w:rsidR="00441504" w:rsidRPr="00441504">
              <w:rPr>
                <w:b/>
                <w:noProof/>
                <w:webHidden/>
              </w:rPr>
              <w:t>53</w:t>
            </w:r>
            <w:r w:rsidR="00987D6B" w:rsidRPr="00441504">
              <w:rPr>
                <w:b/>
                <w:noProof/>
                <w:webHidden/>
              </w:rPr>
              <w:fldChar w:fldCharType="end"/>
            </w:r>
          </w:hyperlink>
        </w:p>
        <w:p w:rsidR="004A54C1" w:rsidRDefault="004A54C1">
          <w:pPr>
            <w:rPr>
              <w:lang w:val="es-ES"/>
            </w:rPr>
          </w:pPr>
          <w:r>
            <w:rPr>
              <w:lang w:val="es-ES"/>
            </w:rPr>
            <w:fldChar w:fldCharType="end"/>
          </w:r>
        </w:p>
      </w:sdtContent>
    </w:sdt>
    <w:p w:rsidR="00D25CF0" w:rsidRPr="004A54C1" w:rsidRDefault="00E70B3C" w:rsidP="004A54C1">
      <w:pPr>
        <w:pStyle w:val="Ttulo1"/>
        <w:jc w:val="left"/>
        <w:rPr>
          <w:rFonts w:ascii="Times New Roman" w:hAnsi="Times New Roman"/>
          <w:color w:val="943634"/>
          <w:lang w:val="es-ES" w:eastAsia="es-ES"/>
        </w:rPr>
      </w:pPr>
      <w:bookmarkStart w:id="0" w:name="_Toc513184708"/>
      <w:r>
        <w:rPr>
          <w:rFonts w:ascii="Times New Roman" w:hAnsi="Times New Roman"/>
          <w:color w:val="943634"/>
          <w:lang w:val="es-ES" w:eastAsia="es-ES"/>
        </w:rPr>
        <w:lastRenderedPageBreak/>
        <w:t>I</w:t>
      </w:r>
      <w:r w:rsidR="00D25CF0" w:rsidRPr="004A54C1">
        <w:rPr>
          <w:rFonts w:ascii="Times New Roman" w:hAnsi="Times New Roman"/>
          <w:color w:val="943634"/>
          <w:lang w:val="es-ES" w:eastAsia="es-ES"/>
        </w:rPr>
        <w:t>NTRODUCCIÓN</w:t>
      </w:r>
      <w:bookmarkEnd w:id="0"/>
      <w:r w:rsidR="00D25CF0" w:rsidRPr="004A54C1">
        <w:rPr>
          <w:rFonts w:ascii="Times New Roman" w:hAnsi="Times New Roman"/>
          <w:color w:val="943634"/>
          <w:lang w:val="es-ES" w:eastAsia="es-ES"/>
        </w:rPr>
        <w:t xml:space="preserve"> </w:t>
      </w:r>
    </w:p>
    <w:p w:rsidR="00D25CF0" w:rsidRDefault="00D25CF0" w:rsidP="00D25CF0">
      <w:pPr>
        <w:tabs>
          <w:tab w:val="clear" w:pos="0"/>
        </w:tabs>
        <w:autoSpaceDE w:val="0"/>
        <w:autoSpaceDN w:val="0"/>
        <w:adjustRightInd w:val="0"/>
        <w:spacing w:after="0" w:line="240" w:lineRule="auto"/>
        <w:rPr>
          <w:rFonts w:ascii="Arial Narrow" w:hAnsi="Arial Narrow" w:cs="Arial Narrow"/>
          <w:b/>
          <w:sz w:val="24"/>
          <w:szCs w:val="24"/>
          <w:lang w:val="es-ES" w:eastAsia="es-ES"/>
        </w:rPr>
      </w:pPr>
    </w:p>
    <w:p w:rsidR="00D25CF0" w:rsidRPr="00CF6CAF"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CF6CAF">
        <w:rPr>
          <w:rFonts w:ascii="Times New Roman" w:hAnsi="Times New Roman"/>
          <w:sz w:val="24"/>
          <w:szCs w:val="24"/>
          <w:lang w:val="es-ES" w:eastAsia="es-ES"/>
        </w:rPr>
        <w:t xml:space="preserve">Con la elaboración del Sistema Integrado de Conservación –SIC, el Instituto Distrital de Turismo –IDT pretende dar cumplimiento a la ley 594 de 200 Art 46 “Los archivos de la Administración Pública deberán implementar un Sistema Integrado de Conservación en cada una de las fases del ciclo vital de los documentos”. </w:t>
      </w:r>
    </w:p>
    <w:p w:rsidR="00D25CF0" w:rsidRPr="00CF6CAF"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Pr="00CF6CAF"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CF6CAF">
        <w:rPr>
          <w:rFonts w:ascii="Times New Roman" w:hAnsi="Times New Roman"/>
          <w:sz w:val="24"/>
          <w:szCs w:val="24"/>
          <w:lang w:val="es-ES" w:eastAsia="es-ES"/>
        </w:rPr>
        <w:t>Así mismo, mediante Acuerdo  No. 006 de 2014 señala “ La implementación del SIC tiene como finalidad, garantizar la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una entidad desde el momento de la producción, durante su periodo de vigencia, hasta su disposición final de acuerdo con la valoración documental”.</w:t>
      </w:r>
    </w:p>
    <w:p w:rsidR="00D25CF0" w:rsidRPr="00CF6CAF"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Pr="00CF6CAF"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CF6CAF">
        <w:rPr>
          <w:rFonts w:ascii="Times New Roman" w:hAnsi="Times New Roman"/>
          <w:sz w:val="24"/>
          <w:szCs w:val="24"/>
          <w:lang w:val="es-ES" w:eastAsia="es-ES"/>
        </w:rPr>
        <w:t xml:space="preserve">Adicionalmente mediante Resolución 022 de 2012 “ Por el cual se adopta el Subsistema Interno de Gestión Documental y Archivo (SIGA) en el instituto Distrital de Turismo –IDT, donde se establece que </w:t>
      </w:r>
      <w:r>
        <w:rPr>
          <w:rFonts w:ascii="Times New Roman" w:hAnsi="Times New Roman"/>
          <w:sz w:val="24"/>
          <w:szCs w:val="24"/>
          <w:lang w:val="es-ES" w:eastAsia="es-ES"/>
        </w:rPr>
        <w:t>dentro de las</w:t>
      </w:r>
      <w:r w:rsidRPr="00CF6CAF">
        <w:rPr>
          <w:rFonts w:ascii="Times New Roman" w:hAnsi="Times New Roman"/>
          <w:sz w:val="24"/>
          <w:szCs w:val="24"/>
          <w:lang w:val="es-ES" w:eastAsia="es-ES"/>
        </w:rPr>
        <w:t xml:space="preserve"> funciones</w:t>
      </w:r>
      <w:r>
        <w:rPr>
          <w:rFonts w:ascii="Times New Roman" w:hAnsi="Times New Roman"/>
          <w:sz w:val="24"/>
          <w:szCs w:val="24"/>
          <w:lang w:val="es-ES" w:eastAsia="es-ES"/>
        </w:rPr>
        <w:t xml:space="preserve"> señala</w:t>
      </w:r>
      <w:r w:rsidRPr="00CF6CAF">
        <w:rPr>
          <w:rFonts w:ascii="Times New Roman" w:hAnsi="Times New Roman"/>
          <w:sz w:val="24"/>
          <w:szCs w:val="24"/>
          <w:lang w:val="es-ES" w:eastAsia="es-ES"/>
        </w:rPr>
        <w:t xml:space="preserve">  en su literal c. Dirigir los procesos de conservación, organización, inventario, servicio y control de la documentación del archivo central, así mismo en su literal g. Hacer el monitoreo en los archivos de gestión para controlar el cumplimiento de las políticas, normas y estándares.</w:t>
      </w:r>
    </w:p>
    <w:p w:rsidR="00D25CF0" w:rsidRPr="00CF6CAF"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 xml:space="preserve">El Sistema Integrado de Conservación pretende dar pautas para </w:t>
      </w:r>
      <w:r w:rsidRPr="00CF6CAF">
        <w:rPr>
          <w:rFonts w:ascii="Times New Roman" w:hAnsi="Times New Roman"/>
          <w:sz w:val="24"/>
          <w:szCs w:val="24"/>
          <w:lang w:val="es-ES" w:eastAsia="es-ES"/>
        </w:rPr>
        <w:t xml:space="preserve"> la conservación preventiva a documentos de archivo en medios físicos y/o análogos</w:t>
      </w:r>
      <w:r>
        <w:rPr>
          <w:rFonts w:ascii="Times New Roman" w:hAnsi="Times New Roman"/>
          <w:sz w:val="24"/>
          <w:szCs w:val="24"/>
          <w:lang w:val="es-ES" w:eastAsia="es-ES"/>
        </w:rPr>
        <w:t xml:space="preserve"> al interior de la Entidad</w:t>
      </w:r>
      <w:r w:rsidRPr="00CF6CAF">
        <w:rPr>
          <w:rFonts w:ascii="Times New Roman" w:hAnsi="Times New Roman"/>
          <w:sz w:val="24"/>
          <w:szCs w:val="24"/>
          <w:lang w:val="es-ES" w:eastAsia="es-ES"/>
        </w:rPr>
        <w:t xml:space="preserve"> </w:t>
      </w:r>
      <w:r>
        <w:rPr>
          <w:rFonts w:ascii="Times New Roman" w:hAnsi="Times New Roman"/>
          <w:sz w:val="24"/>
          <w:szCs w:val="24"/>
          <w:lang w:val="es-ES" w:eastAsia="es-ES"/>
        </w:rPr>
        <w:t>según lo establecido en el Acuerdo 06 de 2014 Art 5del AGN en los programas que son señalados a continuación:</w:t>
      </w:r>
    </w:p>
    <w:p w:rsidR="00D25CF0" w:rsidRDefault="00D25CF0" w:rsidP="00D25CF0">
      <w:pPr>
        <w:tabs>
          <w:tab w:val="clear" w:pos="0"/>
        </w:tabs>
        <w:autoSpaceDE w:val="0"/>
        <w:autoSpaceDN w:val="0"/>
        <w:adjustRightInd w:val="0"/>
        <w:spacing w:after="0" w:line="240" w:lineRule="auto"/>
        <w:rPr>
          <w:rFonts w:cs="Arial"/>
          <w:sz w:val="22"/>
          <w:lang w:val="es-ES" w:eastAsia="es-ES"/>
        </w:rPr>
      </w:pPr>
    </w:p>
    <w:p w:rsidR="00D25CF0" w:rsidRPr="00364B84" w:rsidRDefault="00D25CF0" w:rsidP="00D25CF0">
      <w:pPr>
        <w:numPr>
          <w:ilvl w:val="0"/>
          <w:numId w:val="27"/>
        </w:numPr>
        <w:tabs>
          <w:tab w:val="clear" w:pos="0"/>
        </w:tabs>
        <w:autoSpaceDE w:val="0"/>
        <w:autoSpaceDN w:val="0"/>
        <w:adjustRightInd w:val="0"/>
        <w:spacing w:after="0" w:line="240" w:lineRule="auto"/>
        <w:rPr>
          <w:rFonts w:ascii="Times New Roman" w:hAnsi="Times New Roman"/>
          <w:sz w:val="24"/>
          <w:szCs w:val="24"/>
          <w:lang w:val="es-ES" w:eastAsia="es-ES"/>
        </w:rPr>
      </w:pPr>
      <w:r w:rsidRPr="00364B84">
        <w:rPr>
          <w:rFonts w:ascii="Times New Roman" w:hAnsi="Times New Roman"/>
          <w:sz w:val="24"/>
          <w:szCs w:val="24"/>
          <w:lang w:val="es-ES" w:eastAsia="es-ES"/>
        </w:rPr>
        <w:t>Capacitación y Sensibilización</w:t>
      </w:r>
    </w:p>
    <w:p w:rsidR="00D25CF0" w:rsidRPr="00364B84" w:rsidRDefault="00D25CF0" w:rsidP="00D25CF0">
      <w:pPr>
        <w:numPr>
          <w:ilvl w:val="0"/>
          <w:numId w:val="27"/>
        </w:numPr>
        <w:tabs>
          <w:tab w:val="clear" w:pos="0"/>
        </w:tabs>
        <w:autoSpaceDE w:val="0"/>
        <w:autoSpaceDN w:val="0"/>
        <w:adjustRightInd w:val="0"/>
        <w:spacing w:after="0" w:line="240" w:lineRule="auto"/>
        <w:rPr>
          <w:rFonts w:ascii="Times New Roman" w:hAnsi="Times New Roman"/>
          <w:sz w:val="24"/>
          <w:szCs w:val="24"/>
          <w:lang w:val="es-ES" w:eastAsia="es-ES"/>
        </w:rPr>
      </w:pPr>
      <w:r w:rsidRPr="00364B84">
        <w:rPr>
          <w:rFonts w:ascii="Times New Roman" w:hAnsi="Times New Roman"/>
          <w:sz w:val="24"/>
          <w:szCs w:val="24"/>
          <w:lang w:val="es-ES" w:eastAsia="es-ES"/>
        </w:rPr>
        <w:t>Inspección y mantenimiento de las instalaciones físicas</w:t>
      </w:r>
    </w:p>
    <w:p w:rsidR="00D25CF0" w:rsidRPr="00364B84" w:rsidRDefault="00D25CF0" w:rsidP="00D25CF0">
      <w:pPr>
        <w:numPr>
          <w:ilvl w:val="0"/>
          <w:numId w:val="27"/>
        </w:numPr>
        <w:tabs>
          <w:tab w:val="clear" w:pos="0"/>
        </w:tabs>
        <w:autoSpaceDE w:val="0"/>
        <w:autoSpaceDN w:val="0"/>
        <w:adjustRightInd w:val="0"/>
        <w:spacing w:after="0" w:line="240" w:lineRule="auto"/>
        <w:rPr>
          <w:rFonts w:ascii="Times New Roman" w:hAnsi="Times New Roman"/>
          <w:sz w:val="24"/>
          <w:szCs w:val="24"/>
          <w:lang w:val="es-ES" w:eastAsia="es-ES"/>
        </w:rPr>
      </w:pPr>
      <w:r w:rsidRPr="00364B84">
        <w:rPr>
          <w:rFonts w:ascii="Times New Roman" w:hAnsi="Times New Roman"/>
          <w:sz w:val="24"/>
          <w:szCs w:val="24"/>
          <w:lang w:val="es-ES" w:eastAsia="es-ES"/>
        </w:rPr>
        <w:t>Monitoreo y control de condiciones ambientales</w:t>
      </w:r>
    </w:p>
    <w:p w:rsidR="00D25CF0" w:rsidRPr="00364B84" w:rsidRDefault="00D25CF0" w:rsidP="00D25CF0">
      <w:pPr>
        <w:numPr>
          <w:ilvl w:val="0"/>
          <w:numId w:val="27"/>
        </w:numPr>
        <w:tabs>
          <w:tab w:val="clear" w:pos="0"/>
        </w:tabs>
        <w:autoSpaceDE w:val="0"/>
        <w:autoSpaceDN w:val="0"/>
        <w:adjustRightInd w:val="0"/>
        <w:spacing w:after="0" w:line="240" w:lineRule="auto"/>
        <w:rPr>
          <w:rFonts w:ascii="Times New Roman" w:hAnsi="Times New Roman"/>
          <w:sz w:val="24"/>
          <w:szCs w:val="24"/>
          <w:lang w:val="es-ES" w:eastAsia="es-ES"/>
        </w:rPr>
      </w:pPr>
      <w:r w:rsidRPr="00364B84">
        <w:rPr>
          <w:rFonts w:ascii="Times New Roman" w:hAnsi="Times New Roman"/>
          <w:sz w:val="24"/>
          <w:szCs w:val="24"/>
          <w:lang w:val="es-ES" w:eastAsia="es-ES"/>
        </w:rPr>
        <w:t>Saneamiento ambiental y documental</w:t>
      </w:r>
    </w:p>
    <w:p w:rsidR="00D25CF0" w:rsidRPr="00364B84" w:rsidRDefault="00D25CF0" w:rsidP="00D25CF0">
      <w:pPr>
        <w:numPr>
          <w:ilvl w:val="0"/>
          <w:numId w:val="27"/>
        </w:numPr>
        <w:tabs>
          <w:tab w:val="clear" w:pos="0"/>
        </w:tabs>
        <w:autoSpaceDE w:val="0"/>
        <w:autoSpaceDN w:val="0"/>
        <w:adjustRightInd w:val="0"/>
        <w:spacing w:after="0" w:line="240" w:lineRule="auto"/>
        <w:rPr>
          <w:rFonts w:ascii="Times New Roman" w:hAnsi="Times New Roman"/>
          <w:sz w:val="24"/>
          <w:szCs w:val="24"/>
          <w:lang w:val="es-ES" w:eastAsia="es-ES"/>
        </w:rPr>
      </w:pPr>
      <w:r w:rsidRPr="00364B84">
        <w:rPr>
          <w:rFonts w:ascii="Times New Roman" w:hAnsi="Times New Roman"/>
          <w:sz w:val="24"/>
          <w:szCs w:val="24"/>
          <w:lang w:val="es-ES" w:eastAsia="es-ES"/>
        </w:rPr>
        <w:t xml:space="preserve">Condiciones de almacenamiento </w:t>
      </w:r>
    </w:p>
    <w:p w:rsidR="00D25CF0" w:rsidRPr="00364B84" w:rsidRDefault="00D25CF0" w:rsidP="00D25CF0">
      <w:pPr>
        <w:numPr>
          <w:ilvl w:val="0"/>
          <w:numId w:val="27"/>
        </w:numPr>
        <w:tabs>
          <w:tab w:val="clear" w:pos="0"/>
        </w:tabs>
        <w:autoSpaceDE w:val="0"/>
        <w:autoSpaceDN w:val="0"/>
        <w:adjustRightInd w:val="0"/>
        <w:spacing w:after="0" w:line="240" w:lineRule="auto"/>
        <w:rPr>
          <w:rFonts w:ascii="Times New Roman" w:hAnsi="Times New Roman"/>
          <w:sz w:val="24"/>
          <w:szCs w:val="24"/>
          <w:lang w:val="es-ES" w:eastAsia="es-ES"/>
        </w:rPr>
      </w:pPr>
      <w:r w:rsidRPr="00364B84">
        <w:rPr>
          <w:rFonts w:ascii="Times New Roman" w:hAnsi="Times New Roman"/>
          <w:sz w:val="24"/>
          <w:szCs w:val="24"/>
          <w:lang w:val="es-ES" w:eastAsia="es-ES"/>
        </w:rPr>
        <w:t>Prevención de emergencias y atención de desastres</w:t>
      </w:r>
    </w:p>
    <w:p w:rsidR="00D25CF0" w:rsidRPr="0086264A"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Pr="0086264A"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86264A">
        <w:rPr>
          <w:rFonts w:ascii="Times New Roman" w:hAnsi="Times New Roman"/>
          <w:sz w:val="24"/>
          <w:szCs w:val="24"/>
          <w:lang w:val="es-ES" w:eastAsia="es-ES"/>
        </w:rPr>
        <w:t xml:space="preserve">Con la implementación de </w:t>
      </w:r>
      <w:r>
        <w:rPr>
          <w:rFonts w:ascii="Times New Roman" w:hAnsi="Times New Roman"/>
          <w:sz w:val="24"/>
          <w:szCs w:val="24"/>
          <w:lang w:val="es-ES" w:eastAsia="es-ES"/>
        </w:rPr>
        <w:t xml:space="preserve">esta serie de </w:t>
      </w:r>
      <w:r w:rsidRPr="0086264A">
        <w:rPr>
          <w:rFonts w:ascii="Times New Roman" w:hAnsi="Times New Roman"/>
          <w:sz w:val="24"/>
          <w:szCs w:val="24"/>
          <w:lang w:val="es-ES" w:eastAsia="es-ES"/>
        </w:rPr>
        <w:t xml:space="preserve">programas el IDT </w:t>
      </w:r>
      <w:r>
        <w:rPr>
          <w:rFonts w:ascii="Times New Roman" w:hAnsi="Times New Roman"/>
          <w:sz w:val="24"/>
          <w:szCs w:val="24"/>
          <w:lang w:val="es-ES" w:eastAsia="es-ES"/>
        </w:rPr>
        <w:t>relacionados con la conservación preventiva enfocados a documentos tanto físicos y/o análogos con cuya finalidad  va orientada a la prevención y control de la conservación de documentos.</w:t>
      </w:r>
    </w:p>
    <w:p w:rsidR="00D25CF0" w:rsidRDefault="00D25CF0" w:rsidP="00D25CF0">
      <w:pPr>
        <w:tabs>
          <w:tab w:val="clear" w:pos="0"/>
        </w:tabs>
        <w:autoSpaceDE w:val="0"/>
        <w:autoSpaceDN w:val="0"/>
        <w:adjustRightInd w:val="0"/>
        <w:spacing w:after="0" w:line="240" w:lineRule="auto"/>
        <w:rPr>
          <w:rFonts w:ascii="Times New Roman" w:hAnsi="Times New Roman"/>
          <w:b/>
          <w:color w:val="943634"/>
          <w:sz w:val="28"/>
          <w:szCs w:val="28"/>
          <w:lang w:val="es-ES" w:eastAsia="es-ES"/>
        </w:rPr>
      </w:pPr>
    </w:p>
    <w:p w:rsidR="004A54C1" w:rsidRDefault="004A54C1" w:rsidP="00D25CF0">
      <w:pPr>
        <w:tabs>
          <w:tab w:val="clear" w:pos="0"/>
        </w:tabs>
        <w:autoSpaceDE w:val="0"/>
        <w:autoSpaceDN w:val="0"/>
        <w:adjustRightInd w:val="0"/>
        <w:spacing w:after="0" w:line="240" w:lineRule="auto"/>
        <w:rPr>
          <w:rFonts w:ascii="Times New Roman" w:hAnsi="Times New Roman"/>
          <w:b/>
          <w:color w:val="943634"/>
          <w:sz w:val="28"/>
          <w:szCs w:val="28"/>
          <w:lang w:val="es-ES" w:eastAsia="es-ES"/>
        </w:rPr>
      </w:pPr>
    </w:p>
    <w:p w:rsidR="004A54C1" w:rsidRDefault="004A54C1" w:rsidP="00D25CF0">
      <w:pPr>
        <w:tabs>
          <w:tab w:val="clear" w:pos="0"/>
        </w:tabs>
        <w:autoSpaceDE w:val="0"/>
        <w:autoSpaceDN w:val="0"/>
        <w:adjustRightInd w:val="0"/>
        <w:spacing w:after="0" w:line="240" w:lineRule="auto"/>
        <w:rPr>
          <w:rFonts w:ascii="Times New Roman" w:hAnsi="Times New Roman"/>
          <w:b/>
          <w:color w:val="943634"/>
          <w:sz w:val="28"/>
          <w:szCs w:val="28"/>
          <w:lang w:val="es-ES" w:eastAsia="es-ES"/>
        </w:rPr>
      </w:pPr>
    </w:p>
    <w:p w:rsidR="004A54C1" w:rsidRDefault="004A54C1" w:rsidP="00D25CF0">
      <w:pPr>
        <w:tabs>
          <w:tab w:val="clear" w:pos="0"/>
        </w:tabs>
        <w:autoSpaceDE w:val="0"/>
        <w:autoSpaceDN w:val="0"/>
        <w:adjustRightInd w:val="0"/>
        <w:spacing w:after="0" w:line="240" w:lineRule="auto"/>
        <w:rPr>
          <w:rFonts w:ascii="Times New Roman" w:hAnsi="Times New Roman"/>
          <w:b/>
          <w:color w:val="943634"/>
          <w:sz w:val="28"/>
          <w:szCs w:val="28"/>
          <w:lang w:val="es-ES" w:eastAsia="es-ES"/>
        </w:rPr>
      </w:pPr>
    </w:p>
    <w:p w:rsidR="00D25CF0" w:rsidRPr="004A54C1" w:rsidRDefault="00D25CF0" w:rsidP="004A54C1">
      <w:pPr>
        <w:pStyle w:val="Ttulo1"/>
        <w:rPr>
          <w:rFonts w:ascii="Times New Roman" w:hAnsi="Times New Roman"/>
          <w:color w:val="943634"/>
          <w:lang w:val="es-ES" w:eastAsia="es-ES"/>
        </w:rPr>
      </w:pPr>
      <w:bookmarkStart w:id="1" w:name="_Toc513184709"/>
      <w:r w:rsidRPr="004A54C1">
        <w:rPr>
          <w:rFonts w:ascii="Times New Roman" w:hAnsi="Times New Roman"/>
          <w:color w:val="943634"/>
          <w:lang w:val="es-ES" w:eastAsia="es-ES"/>
        </w:rPr>
        <w:lastRenderedPageBreak/>
        <w:t>1. OBJETIVOS</w:t>
      </w:r>
      <w:bookmarkEnd w:id="1"/>
    </w:p>
    <w:p w:rsidR="00D25CF0" w:rsidRDefault="00D25CF0" w:rsidP="00D25CF0">
      <w:pPr>
        <w:tabs>
          <w:tab w:val="clear" w:pos="0"/>
        </w:tabs>
        <w:autoSpaceDE w:val="0"/>
        <w:autoSpaceDN w:val="0"/>
        <w:adjustRightInd w:val="0"/>
        <w:spacing w:after="0" w:line="240" w:lineRule="auto"/>
        <w:rPr>
          <w:rFonts w:ascii="Arial Narrow" w:hAnsi="Arial Narrow" w:cs="Arial Narrow"/>
          <w:sz w:val="24"/>
          <w:szCs w:val="24"/>
          <w:lang w:val="es-ES" w:eastAsia="es-ES"/>
        </w:rPr>
      </w:pPr>
    </w:p>
    <w:p w:rsidR="00D25CF0" w:rsidRPr="00CF6CAF"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CF6CAF">
        <w:rPr>
          <w:rFonts w:ascii="Times New Roman" w:hAnsi="Times New Roman"/>
          <w:sz w:val="24"/>
          <w:szCs w:val="24"/>
          <w:lang w:val="es-ES" w:eastAsia="es-ES"/>
        </w:rPr>
        <w:t>Mediante la elaboración del Sistema Integrado de Conservación</w:t>
      </w:r>
      <w:r>
        <w:rPr>
          <w:rFonts w:ascii="Times New Roman" w:hAnsi="Times New Roman"/>
          <w:sz w:val="24"/>
          <w:szCs w:val="24"/>
          <w:lang w:val="es-ES" w:eastAsia="es-ES"/>
        </w:rPr>
        <w:t xml:space="preserve"> -SIC</w:t>
      </w:r>
      <w:r w:rsidRPr="00CF6CAF">
        <w:rPr>
          <w:rFonts w:ascii="Times New Roman" w:hAnsi="Times New Roman"/>
          <w:sz w:val="24"/>
          <w:szCs w:val="24"/>
          <w:lang w:val="es-ES" w:eastAsia="es-ES"/>
        </w:rPr>
        <w:t xml:space="preserve">  del Instituto Distrital de Turismo – IDT, se construyen lineamientos para la conservación de documentos en distintos soportes tanto aquellos que son producidos en soporte papel como en soporte digital desde el momento de su producción hasta la disposición final según las fases del ciclo vital de los documentos.</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Pr="00C53436" w:rsidRDefault="00D25CF0" w:rsidP="00D25CF0">
      <w:pPr>
        <w:tabs>
          <w:tab w:val="clear" w:pos="0"/>
        </w:tabs>
        <w:autoSpaceDE w:val="0"/>
        <w:autoSpaceDN w:val="0"/>
        <w:adjustRightInd w:val="0"/>
        <w:spacing w:after="0" w:line="240" w:lineRule="auto"/>
        <w:ind w:firstLine="708"/>
        <w:rPr>
          <w:rFonts w:ascii="Times New Roman" w:hAnsi="Times New Roman"/>
          <w:b/>
          <w:sz w:val="24"/>
          <w:szCs w:val="24"/>
          <w:lang w:val="es-ES" w:eastAsia="es-ES"/>
        </w:rPr>
      </w:pPr>
      <w:r w:rsidRPr="00C53436">
        <w:rPr>
          <w:rFonts w:ascii="Times New Roman" w:hAnsi="Times New Roman"/>
          <w:b/>
          <w:sz w:val="24"/>
          <w:szCs w:val="24"/>
          <w:lang w:val="es-ES" w:eastAsia="es-ES"/>
        </w:rPr>
        <w:t xml:space="preserve">Objetivos Específicos </w:t>
      </w:r>
    </w:p>
    <w:p w:rsidR="00D25CF0" w:rsidRDefault="00D25CF0" w:rsidP="00D25CF0">
      <w:pPr>
        <w:tabs>
          <w:tab w:val="clear" w:pos="0"/>
        </w:tabs>
        <w:autoSpaceDE w:val="0"/>
        <w:autoSpaceDN w:val="0"/>
        <w:adjustRightInd w:val="0"/>
        <w:spacing w:after="0" w:line="240" w:lineRule="auto"/>
        <w:rPr>
          <w:rFonts w:ascii="Arial Narrow" w:hAnsi="Arial Narrow" w:cs="Arial Narrow"/>
          <w:b/>
          <w:sz w:val="24"/>
          <w:szCs w:val="24"/>
          <w:lang w:val="es-ES" w:eastAsia="es-ES"/>
        </w:rPr>
      </w:pPr>
    </w:p>
    <w:p w:rsidR="00D25CF0" w:rsidRPr="00CF6CAF" w:rsidRDefault="00D25CF0" w:rsidP="00D25CF0">
      <w:pPr>
        <w:pStyle w:val="Default"/>
        <w:numPr>
          <w:ilvl w:val="0"/>
          <w:numId w:val="1"/>
        </w:numPr>
        <w:spacing w:after="63"/>
        <w:jc w:val="both"/>
        <w:rPr>
          <w:rFonts w:ascii="Times New Roman" w:hAnsi="Times New Roman" w:cs="Times New Roman"/>
          <w:color w:val="auto"/>
        </w:rPr>
      </w:pPr>
      <w:r w:rsidRPr="00CF6CAF">
        <w:rPr>
          <w:rFonts w:ascii="Times New Roman" w:hAnsi="Times New Roman" w:cs="Times New Roman"/>
          <w:color w:val="auto"/>
        </w:rPr>
        <w:t>Desarrollar estrategías de prevención y control del monitoreo de las condiciones ambientales de humedad, temperatura, iluminación y contaminación atmosférica.</w:t>
      </w:r>
    </w:p>
    <w:p w:rsidR="00D25CF0" w:rsidRPr="00CF6CAF" w:rsidRDefault="00D25CF0" w:rsidP="00D25CF0">
      <w:pPr>
        <w:pStyle w:val="Default"/>
        <w:numPr>
          <w:ilvl w:val="0"/>
          <w:numId w:val="1"/>
        </w:numPr>
        <w:spacing w:after="63"/>
        <w:jc w:val="both"/>
        <w:rPr>
          <w:rFonts w:ascii="Times New Roman" w:hAnsi="Times New Roman" w:cs="Times New Roman"/>
          <w:color w:val="auto"/>
        </w:rPr>
      </w:pPr>
      <w:r w:rsidRPr="00CF6CAF">
        <w:rPr>
          <w:rFonts w:ascii="Times New Roman" w:hAnsi="Times New Roman" w:cs="Times New Roman"/>
          <w:color w:val="auto"/>
        </w:rPr>
        <w:t>Identificar estrategías de producción manejo y cuidado de los documentos durante su consulta.</w:t>
      </w:r>
    </w:p>
    <w:p w:rsidR="00D25CF0" w:rsidRPr="00CF6CAF" w:rsidRDefault="00D25CF0" w:rsidP="00D25CF0">
      <w:pPr>
        <w:pStyle w:val="Default"/>
        <w:numPr>
          <w:ilvl w:val="0"/>
          <w:numId w:val="1"/>
        </w:numPr>
        <w:spacing w:after="63"/>
        <w:jc w:val="both"/>
        <w:rPr>
          <w:rFonts w:ascii="Times New Roman" w:hAnsi="Times New Roman" w:cs="Times New Roman"/>
          <w:color w:val="auto"/>
        </w:rPr>
      </w:pPr>
      <w:r w:rsidRPr="00CF6CAF">
        <w:rPr>
          <w:rFonts w:ascii="Times New Roman" w:hAnsi="Times New Roman" w:cs="Times New Roman"/>
          <w:color w:val="auto"/>
        </w:rPr>
        <w:t>Propender por la adecuación de condiciones locativas para espacios aptos para la administración del Archivo Central.</w:t>
      </w:r>
    </w:p>
    <w:p w:rsidR="00D25CF0" w:rsidRDefault="00D25CF0" w:rsidP="00D25CF0">
      <w:pPr>
        <w:pStyle w:val="Default"/>
        <w:numPr>
          <w:ilvl w:val="0"/>
          <w:numId w:val="1"/>
        </w:numPr>
        <w:spacing w:after="63"/>
        <w:jc w:val="both"/>
        <w:rPr>
          <w:rFonts w:ascii="Times New Roman" w:hAnsi="Times New Roman" w:cs="Times New Roman"/>
          <w:color w:val="auto"/>
        </w:rPr>
      </w:pPr>
      <w:r w:rsidRPr="00CF6CAF">
        <w:rPr>
          <w:rFonts w:ascii="Times New Roman" w:hAnsi="Times New Roman" w:cs="Times New Roman"/>
          <w:color w:val="auto"/>
        </w:rPr>
        <w:t>Realizar seguimientos de medición de condiciones medioambientales  y microbiológicas en los espacios destinados para Archivo de Gestión y Central de la entidad.</w:t>
      </w:r>
    </w:p>
    <w:p w:rsidR="00D25CF0" w:rsidRPr="00CF6CAF" w:rsidRDefault="00D25CF0" w:rsidP="00D25CF0">
      <w:pPr>
        <w:pStyle w:val="Default"/>
        <w:numPr>
          <w:ilvl w:val="0"/>
          <w:numId w:val="1"/>
        </w:numPr>
        <w:spacing w:after="63"/>
        <w:jc w:val="both"/>
        <w:rPr>
          <w:rFonts w:ascii="Times New Roman" w:hAnsi="Times New Roman" w:cs="Times New Roman"/>
          <w:color w:val="auto"/>
        </w:rPr>
      </w:pPr>
      <w:r w:rsidRPr="00DF7ABF">
        <w:rPr>
          <w:rFonts w:ascii="Times New Roman" w:hAnsi="Times New Roman" w:cs="Times New Roman"/>
          <w:color w:val="auto"/>
        </w:rPr>
        <w:t>Aprobar el SIC y sus programas mediante acto administrativo previa apr</w:t>
      </w:r>
      <w:r>
        <w:rPr>
          <w:rFonts w:ascii="Times New Roman" w:hAnsi="Times New Roman" w:cs="Times New Roman"/>
          <w:color w:val="auto"/>
        </w:rPr>
        <w:t>obación del Comité Interno de Archivo del IDT.</w:t>
      </w:r>
    </w:p>
    <w:p w:rsidR="00D25CF0" w:rsidRDefault="00D25CF0" w:rsidP="00D25CF0">
      <w:pPr>
        <w:pStyle w:val="Default"/>
        <w:spacing w:after="63"/>
        <w:rPr>
          <w:sz w:val="22"/>
          <w:szCs w:val="22"/>
        </w:rPr>
      </w:pPr>
    </w:p>
    <w:p w:rsidR="00D25CF0" w:rsidRPr="00C53436" w:rsidRDefault="00D25CF0" w:rsidP="00D25CF0">
      <w:pPr>
        <w:tabs>
          <w:tab w:val="clear" w:pos="0"/>
        </w:tabs>
        <w:autoSpaceDE w:val="0"/>
        <w:autoSpaceDN w:val="0"/>
        <w:adjustRightInd w:val="0"/>
        <w:spacing w:after="0" w:line="240" w:lineRule="auto"/>
        <w:ind w:firstLine="360"/>
        <w:rPr>
          <w:rFonts w:ascii="Times New Roman" w:hAnsi="Times New Roman"/>
          <w:b/>
          <w:sz w:val="24"/>
          <w:szCs w:val="24"/>
          <w:lang w:val="es-ES" w:eastAsia="es-ES"/>
        </w:rPr>
      </w:pPr>
      <w:r w:rsidRPr="00C53436">
        <w:rPr>
          <w:rFonts w:ascii="Times New Roman" w:hAnsi="Times New Roman"/>
          <w:b/>
          <w:sz w:val="24"/>
          <w:szCs w:val="24"/>
          <w:lang w:val="es-ES" w:eastAsia="es-ES"/>
        </w:rPr>
        <w:t>Principios</w:t>
      </w:r>
    </w:p>
    <w:p w:rsidR="00D25CF0" w:rsidRDefault="00D25CF0" w:rsidP="00D25CF0">
      <w:pPr>
        <w:tabs>
          <w:tab w:val="clear" w:pos="0"/>
        </w:tabs>
        <w:autoSpaceDE w:val="0"/>
        <w:autoSpaceDN w:val="0"/>
        <w:adjustRightInd w:val="0"/>
        <w:spacing w:after="0" w:line="240" w:lineRule="auto"/>
        <w:ind w:firstLine="708"/>
        <w:rPr>
          <w:rFonts w:ascii="Arial Narrow" w:hAnsi="Arial Narrow" w:cs="Arial Narrow"/>
          <w:b/>
          <w:sz w:val="24"/>
          <w:szCs w:val="24"/>
          <w:lang w:val="es-ES" w:eastAsia="es-ES"/>
        </w:rPr>
      </w:pP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r w:rsidRPr="00CF6CAF">
        <w:rPr>
          <w:rFonts w:ascii="Times New Roman" w:hAnsi="Times New Roman"/>
          <w:sz w:val="24"/>
          <w:szCs w:val="24"/>
        </w:rPr>
        <w:t xml:space="preserve">Según Decreto 2609 de 2012 en su Art. 5°. Principios del proceso de gestión documental. La gestión de documentos en toda la administración pública se regirá por los siguientes principios: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4"/>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 xml:space="preserve">Planeación. La creación de los documentos debe estar precedida del análisis legal, funcional y archivístico que determine la utilidad de estos como evidencia, con miras a facilitar su gestión. El resultado de dicho análisis determinará si debe crearse o no un documento.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4"/>
        </w:numPr>
        <w:tabs>
          <w:tab w:val="clear" w:pos="0"/>
        </w:tabs>
        <w:autoSpaceDE w:val="0"/>
        <w:autoSpaceDN w:val="0"/>
        <w:adjustRightInd w:val="0"/>
        <w:spacing w:after="0" w:line="240" w:lineRule="auto"/>
        <w:ind w:left="709"/>
        <w:rPr>
          <w:rFonts w:ascii="Times New Roman" w:hAnsi="Times New Roman"/>
          <w:sz w:val="24"/>
          <w:szCs w:val="24"/>
        </w:rPr>
      </w:pPr>
      <w:r w:rsidRPr="00CF6CAF">
        <w:rPr>
          <w:rFonts w:ascii="Times New Roman" w:hAnsi="Times New Roman"/>
          <w:sz w:val="24"/>
          <w:szCs w:val="24"/>
        </w:rPr>
        <w:t xml:space="preserve">Eficiencia. Las entidades deben producir solamente los documentos necesarios para el cumplimiento de sus objetivos o los de una función o un proceso.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4"/>
        </w:numPr>
        <w:tabs>
          <w:tab w:val="clear" w:pos="0"/>
        </w:tabs>
        <w:autoSpaceDE w:val="0"/>
        <w:autoSpaceDN w:val="0"/>
        <w:adjustRightInd w:val="0"/>
        <w:spacing w:after="0" w:line="240" w:lineRule="auto"/>
        <w:ind w:left="709"/>
        <w:rPr>
          <w:rFonts w:ascii="Times New Roman" w:hAnsi="Times New Roman"/>
          <w:sz w:val="24"/>
          <w:szCs w:val="24"/>
        </w:rPr>
      </w:pPr>
      <w:r w:rsidRPr="00CF6CAF">
        <w:rPr>
          <w:rFonts w:ascii="Times New Roman" w:hAnsi="Times New Roman"/>
          <w:sz w:val="24"/>
          <w:szCs w:val="24"/>
        </w:rPr>
        <w:t>Economía. Las entidades deben evaluar en todo momento los costos derivados de la gestión de sus documentos buscando ahorros en los diferentes procesos de la función archivística.</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4"/>
        </w:numPr>
        <w:tabs>
          <w:tab w:val="clear" w:pos="0"/>
        </w:tabs>
        <w:autoSpaceDE w:val="0"/>
        <w:autoSpaceDN w:val="0"/>
        <w:adjustRightInd w:val="0"/>
        <w:spacing w:after="0" w:line="240" w:lineRule="auto"/>
        <w:ind w:left="851"/>
        <w:rPr>
          <w:rFonts w:ascii="Times New Roman" w:hAnsi="Times New Roman"/>
          <w:sz w:val="24"/>
          <w:szCs w:val="24"/>
        </w:rPr>
      </w:pPr>
      <w:r w:rsidRPr="00CF6CAF">
        <w:rPr>
          <w:rFonts w:ascii="Times New Roman" w:hAnsi="Times New Roman"/>
          <w:sz w:val="24"/>
          <w:szCs w:val="24"/>
        </w:rPr>
        <w:lastRenderedPageBreak/>
        <w:t>Control y seguimiento. Las entidades deben asegurar el control y seguimiento de la</w:t>
      </w:r>
      <w:r>
        <w:rPr>
          <w:rFonts w:ascii="Times New Roman" w:hAnsi="Times New Roman"/>
          <w:sz w:val="24"/>
          <w:szCs w:val="24"/>
        </w:rPr>
        <w:t xml:space="preserve"> </w:t>
      </w:r>
      <w:r w:rsidRPr="00CF6CAF">
        <w:rPr>
          <w:rFonts w:ascii="Times New Roman" w:hAnsi="Times New Roman"/>
          <w:sz w:val="24"/>
          <w:szCs w:val="24"/>
        </w:rPr>
        <w:t>totalidad de los documentos que produce o recibe en desarrollo de sus actividades, a lo largo de todo el ciclo de vida.</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9"/>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 xml:space="preserve">Oportunidad. Las entidades deberán implementar mecanismos que garanticen que los documentos están disponibles cuando se requieran y para las personas autorizadas para consultarlos y utilizarlos.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9"/>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 xml:space="preserve">Transparencia. Los documentos son evidencia de las actuaciones de la administración y por lo tanto respaldan las actuaciones de los servidores y empleados públicos.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9"/>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 xml:space="preserve">Disponibilidad. Los documentos deben estar disponibles cuando se requieran independientemente del medio de creación.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9"/>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Agrupación. Los documentos de archivo deben ser agrupados en clases o categorías (series, subseries y expedientes), manteniendo las relaciones secuenciales dentro de un mismo trámite.</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5"/>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Vínculo archivístico. Los documentos resultantes de un mismo trámite deben mantener el vínculo entre sí, mediante la implementación de sistemas de clasificación, sistemas descriptivos y metadatos de contexto, estructura y contenido, de forma que se facilite su gestión como conjunto.</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5"/>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 xml:space="preserve">Protección del medio ambiente. Las entidades deben evitar la producción de documentos impresos en papel cuando este medio no sea requerido por razones legales o de preservación histórica, dada la longevidad del papel como medio de registro de información.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5"/>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 xml:space="preserve">Autoevaluación. Tanto el sistema de gestión documental como el programa correspondiente será evaluado regularmente por cada una de las dependencias de la entidad.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5"/>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 xml:space="preserve">Coordinación y acceso. Las áreas funcionales actuarán coordinadamente en torno al acceso y manejo de la información que custodian para garantizar la no duplicidad de acciones frente a los documentos de archivo y el cumplimiento de la misión de estos.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Default="00D25CF0" w:rsidP="00D25CF0">
      <w:pPr>
        <w:numPr>
          <w:ilvl w:val="0"/>
          <w:numId w:val="6"/>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t xml:space="preserve">Cultura archivística. Los funcionarios que dirigen las áreas funcionales colaborarán en la sensibilización del personal a su cargo, respecto a la importancia y valor de los archivos de la institución. </w:t>
      </w:r>
    </w:p>
    <w:p w:rsidR="004A54C1" w:rsidRPr="00CF6CAF" w:rsidRDefault="004A54C1" w:rsidP="004A54C1">
      <w:pPr>
        <w:tabs>
          <w:tab w:val="clear" w:pos="0"/>
        </w:tabs>
        <w:autoSpaceDE w:val="0"/>
        <w:autoSpaceDN w:val="0"/>
        <w:adjustRightInd w:val="0"/>
        <w:spacing w:after="0" w:line="240" w:lineRule="auto"/>
        <w:ind w:left="720"/>
        <w:rPr>
          <w:rFonts w:ascii="Times New Roman" w:hAnsi="Times New Roman"/>
          <w:sz w:val="24"/>
          <w:szCs w:val="24"/>
        </w:rPr>
      </w:pP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Default="00D25CF0" w:rsidP="00D25CF0">
      <w:pPr>
        <w:numPr>
          <w:ilvl w:val="0"/>
          <w:numId w:val="6"/>
        </w:numPr>
        <w:tabs>
          <w:tab w:val="clear" w:pos="0"/>
        </w:tabs>
        <w:autoSpaceDE w:val="0"/>
        <w:autoSpaceDN w:val="0"/>
        <w:adjustRightInd w:val="0"/>
        <w:spacing w:after="0" w:line="240" w:lineRule="auto"/>
        <w:rPr>
          <w:rFonts w:ascii="Times New Roman" w:hAnsi="Times New Roman"/>
          <w:sz w:val="24"/>
          <w:szCs w:val="24"/>
        </w:rPr>
      </w:pPr>
      <w:r w:rsidRPr="00CF6CAF">
        <w:rPr>
          <w:rFonts w:ascii="Times New Roman" w:hAnsi="Times New Roman"/>
          <w:sz w:val="24"/>
          <w:szCs w:val="24"/>
        </w:rPr>
        <w:lastRenderedPageBreak/>
        <w:t xml:space="preserve">Modernización. La alta gerencia pública junto con el Archivo Institucional propiciarán el fortalecimiento de la función archivística de la entidad, a través de la aplicación de las </w:t>
      </w:r>
    </w:p>
    <w:p w:rsidR="00D25CF0" w:rsidRPr="00CF6CAF" w:rsidRDefault="00D25CF0" w:rsidP="00D25CF0">
      <w:pPr>
        <w:tabs>
          <w:tab w:val="clear" w:pos="0"/>
        </w:tabs>
        <w:autoSpaceDE w:val="0"/>
        <w:autoSpaceDN w:val="0"/>
        <w:adjustRightInd w:val="0"/>
        <w:spacing w:after="0" w:line="240" w:lineRule="auto"/>
        <w:ind w:left="708"/>
        <w:rPr>
          <w:rFonts w:ascii="Times New Roman" w:hAnsi="Times New Roman"/>
          <w:sz w:val="24"/>
          <w:szCs w:val="24"/>
        </w:rPr>
      </w:pPr>
      <w:proofErr w:type="gramStart"/>
      <w:r w:rsidRPr="00CF6CAF">
        <w:rPr>
          <w:rFonts w:ascii="Times New Roman" w:hAnsi="Times New Roman"/>
          <w:sz w:val="24"/>
          <w:szCs w:val="24"/>
        </w:rPr>
        <w:t>más</w:t>
      </w:r>
      <w:proofErr w:type="gramEnd"/>
      <w:r w:rsidRPr="00CF6CAF">
        <w:rPr>
          <w:rFonts w:ascii="Times New Roman" w:hAnsi="Times New Roman"/>
          <w:sz w:val="24"/>
          <w:szCs w:val="24"/>
        </w:rPr>
        <w:t xml:space="preserve"> modernas prácticas de gestión documental al interior de la entidad, apoyándose para ello en el uso de tecnologías de la información y las comunicaciones.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7"/>
        </w:numPr>
        <w:tabs>
          <w:tab w:val="clear" w:pos="0"/>
        </w:tabs>
        <w:autoSpaceDE w:val="0"/>
        <w:autoSpaceDN w:val="0"/>
        <w:adjustRightInd w:val="0"/>
        <w:spacing w:after="0" w:line="240" w:lineRule="auto"/>
        <w:ind w:left="709"/>
        <w:rPr>
          <w:rFonts w:ascii="Times New Roman" w:hAnsi="Times New Roman"/>
          <w:sz w:val="24"/>
          <w:szCs w:val="24"/>
        </w:rPr>
      </w:pPr>
      <w:r w:rsidRPr="00CF6CAF">
        <w:rPr>
          <w:rFonts w:ascii="Times New Roman" w:hAnsi="Times New Roman"/>
          <w:sz w:val="24"/>
          <w:szCs w:val="24"/>
        </w:rPr>
        <w:t xml:space="preserve">Interoperabilidad. Las entidades públicas deben garantizar la habilidad de transferir y utilizar información de manera uniforme y eficiente entre varias organizaciones y sistemas de información, así como la habilidad de los sistemas (computadoras. medios de comunicación, redes, software y otros componentes de tecnología de la información) de interactuar e intercambiar datos de acuerdo con un método definido, con el fin de obtener los resultados esperados.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7"/>
        </w:numPr>
        <w:tabs>
          <w:tab w:val="clear" w:pos="0"/>
        </w:tabs>
        <w:autoSpaceDE w:val="0"/>
        <w:autoSpaceDN w:val="0"/>
        <w:adjustRightInd w:val="0"/>
        <w:spacing w:after="0" w:line="240" w:lineRule="auto"/>
        <w:ind w:left="709"/>
        <w:rPr>
          <w:rFonts w:ascii="Times New Roman" w:hAnsi="Times New Roman"/>
          <w:sz w:val="24"/>
          <w:szCs w:val="24"/>
        </w:rPr>
      </w:pPr>
      <w:r w:rsidRPr="00CF6CAF">
        <w:rPr>
          <w:rFonts w:ascii="Times New Roman" w:hAnsi="Times New Roman"/>
          <w:sz w:val="24"/>
          <w:szCs w:val="24"/>
        </w:rPr>
        <w:t xml:space="preserve">Orientación al ciudadano. El ejercicio de colaboración entre organizaciones para intercambiar información y conocimiento en el marco de sus procesos de negocio, con el propósito de facilitar la entrega de servicios en línea a ciudadanos, empresas y a otras entidades, debe ser una premisa de las entidades del Estado (Marco de Interoperabilidad para el Gobierno en línea). </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CF6CAF" w:rsidRDefault="00D25CF0" w:rsidP="00D25CF0">
      <w:pPr>
        <w:numPr>
          <w:ilvl w:val="0"/>
          <w:numId w:val="7"/>
        </w:numPr>
        <w:tabs>
          <w:tab w:val="clear" w:pos="0"/>
        </w:tabs>
        <w:autoSpaceDE w:val="0"/>
        <w:autoSpaceDN w:val="0"/>
        <w:adjustRightInd w:val="0"/>
        <w:spacing w:after="0" w:line="240" w:lineRule="auto"/>
        <w:ind w:left="709"/>
        <w:rPr>
          <w:rFonts w:ascii="Times New Roman" w:hAnsi="Times New Roman"/>
          <w:sz w:val="24"/>
          <w:szCs w:val="24"/>
        </w:rPr>
      </w:pPr>
      <w:r w:rsidRPr="00CF6CAF">
        <w:rPr>
          <w:rFonts w:ascii="Times New Roman" w:hAnsi="Times New Roman"/>
          <w:sz w:val="24"/>
          <w:szCs w:val="24"/>
        </w:rPr>
        <w:t>Neutralidad tecnológica. El Estado garantizará la libre adopción de tecnologías, teniendo en cuenta recomendaciones, conceptos y normativas de los organismos internacionales competentes e idóneos en la materia, que permitan fomentar la eficiente prestación de servicios, contenidos y aplicaciones que usen Tecnologías de la Información y las Comunicaciones y garantizar la libre y leal competencia, y que su adopción sea armónica con el desarrollo ambiental sostenible.</w:t>
      </w:r>
    </w:p>
    <w:p w:rsidR="00D25CF0" w:rsidRPr="00CF6CAF" w:rsidRDefault="00D25CF0" w:rsidP="00D25CF0">
      <w:pPr>
        <w:tabs>
          <w:tab w:val="clear" w:pos="0"/>
        </w:tabs>
        <w:autoSpaceDE w:val="0"/>
        <w:autoSpaceDN w:val="0"/>
        <w:adjustRightInd w:val="0"/>
        <w:spacing w:after="0" w:line="240" w:lineRule="auto"/>
        <w:ind w:left="360"/>
        <w:rPr>
          <w:rFonts w:ascii="Times New Roman" w:hAnsi="Times New Roman"/>
          <w:sz w:val="24"/>
          <w:szCs w:val="24"/>
        </w:rPr>
      </w:pPr>
    </w:p>
    <w:p w:rsidR="00D25CF0" w:rsidRPr="004A54C1" w:rsidRDefault="00D25CF0" w:rsidP="00D25CF0">
      <w:pPr>
        <w:numPr>
          <w:ilvl w:val="0"/>
          <w:numId w:val="7"/>
        </w:numPr>
        <w:tabs>
          <w:tab w:val="clear" w:pos="0"/>
        </w:tabs>
        <w:autoSpaceDE w:val="0"/>
        <w:autoSpaceDN w:val="0"/>
        <w:adjustRightInd w:val="0"/>
        <w:spacing w:after="0" w:line="240" w:lineRule="auto"/>
        <w:ind w:left="709"/>
        <w:rPr>
          <w:rFonts w:ascii="Times New Roman" w:hAnsi="Times New Roman"/>
          <w:sz w:val="24"/>
          <w:szCs w:val="24"/>
          <w:lang w:val="es-ES" w:eastAsia="es-ES"/>
        </w:rPr>
      </w:pPr>
      <w:r w:rsidRPr="00CF6CAF">
        <w:rPr>
          <w:rFonts w:ascii="Times New Roman" w:hAnsi="Times New Roman"/>
          <w:sz w:val="24"/>
          <w:szCs w:val="24"/>
        </w:rPr>
        <w:t>Protección de la información y los datos. Las entidades públicas deben garantizar la protección de la información y los datos personales en los distintos procesos de la gestión documental.</w:t>
      </w:r>
    </w:p>
    <w:p w:rsidR="00D25CF0" w:rsidRPr="004A54C1" w:rsidRDefault="00D25CF0" w:rsidP="004A54C1">
      <w:pPr>
        <w:pStyle w:val="Ttulo1"/>
        <w:rPr>
          <w:rFonts w:ascii="Times New Roman" w:hAnsi="Times New Roman"/>
          <w:color w:val="943634"/>
          <w:lang w:eastAsia="es-ES"/>
        </w:rPr>
      </w:pPr>
      <w:r w:rsidRPr="004A54C1">
        <w:rPr>
          <w:rFonts w:ascii="Times New Roman" w:hAnsi="Times New Roman"/>
          <w:color w:val="943634"/>
          <w:lang w:eastAsia="es-ES"/>
        </w:rPr>
        <w:t xml:space="preserve">      </w:t>
      </w:r>
      <w:bookmarkStart w:id="2" w:name="_Toc513184710"/>
      <w:r w:rsidRPr="004A54C1">
        <w:rPr>
          <w:rFonts w:ascii="Times New Roman" w:hAnsi="Times New Roman"/>
          <w:color w:val="943634"/>
          <w:lang w:eastAsia="es-ES"/>
        </w:rPr>
        <w:t>2. ALCANCE</w:t>
      </w:r>
      <w:bookmarkEnd w:id="2"/>
      <w:r w:rsidRPr="004A54C1">
        <w:rPr>
          <w:rFonts w:ascii="Times New Roman" w:hAnsi="Times New Roman"/>
          <w:color w:val="943634"/>
          <w:lang w:eastAsia="es-ES"/>
        </w:rPr>
        <w:t xml:space="preserve"> </w:t>
      </w:r>
    </w:p>
    <w:p w:rsidR="00D25CF0" w:rsidRDefault="00D25CF0" w:rsidP="00D25CF0">
      <w:pPr>
        <w:spacing w:after="0" w:line="240" w:lineRule="auto"/>
        <w:ind w:left="360"/>
        <w:rPr>
          <w:rFonts w:ascii="Times New Roman" w:eastAsia="Times New Roman" w:hAnsi="Times New Roman"/>
          <w:sz w:val="24"/>
          <w:szCs w:val="24"/>
          <w:lang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sz w:val="24"/>
          <w:szCs w:val="24"/>
          <w:lang w:val="es-ES" w:eastAsia="es-ES"/>
        </w:rPr>
      </w:pPr>
      <w:r>
        <w:rPr>
          <w:rFonts w:ascii="Times New Roman" w:hAnsi="Times New Roman"/>
          <w:sz w:val="24"/>
          <w:szCs w:val="24"/>
          <w:lang w:val="es-ES" w:eastAsia="es-ES"/>
        </w:rPr>
        <w:t>El Sistema Integrado de Conservación del Instituto Distrital de Turismo-IDT aplica para los documentos en cualquier medio de soporte que son salvaguardados por el Archivo Central y para  todas las dependencias del IDT.</w:t>
      </w:r>
    </w:p>
    <w:p w:rsidR="00D25CF0" w:rsidRDefault="00D25CF0" w:rsidP="00D25CF0">
      <w:pPr>
        <w:tabs>
          <w:tab w:val="clear" w:pos="0"/>
        </w:tabs>
        <w:autoSpaceDE w:val="0"/>
        <w:autoSpaceDN w:val="0"/>
        <w:adjustRightInd w:val="0"/>
        <w:spacing w:after="0" w:line="240" w:lineRule="auto"/>
        <w:ind w:left="360"/>
        <w:rPr>
          <w:rFonts w:ascii="Times New Roman" w:hAnsi="Times New Roman"/>
          <w:color w:val="943634"/>
          <w:sz w:val="24"/>
          <w:szCs w:val="24"/>
          <w:lang w:val="es-ES" w:eastAsia="es-ES"/>
        </w:rPr>
      </w:pPr>
    </w:p>
    <w:p w:rsidR="004A54C1" w:rsidRDefault="004A54C1" w:rsidP="00D25CF0">
      <w:pPr>
        <w:tabs>
          <w:tab w:val="clear" w:pos="0"/>
        </w:tabs>
        <w:autoSpaceDE w:val="0"/>
        <w:autoSpaceDN w:val="0"/>
        <w:adjustRightInd w:val="0"/>
        <w:spacing w:after="0" w:line="240" w:lineRule="auto"/>
        <w:ind w:left="360"/>
        <w:rPr>
          <w:rFonts w:ascii="Times New Roman" w:hAnsi="Times New Roman"/>
          <w:color w:val="943634"/>
          <w:sz w:val="24"/>
          <w:szCs w:val="24"/>
          <w:lang w:val="es-ES" w:eastAsia="es-ES"/>
        </w:rPr>
      </w:pPr>
    </w:p>
    <w:p w:rsidR="004A54C1" w:rsidRDefault="004A54C1" w:rsidP="00D25CF0">
      <w:pPr>
        <w:tabs>
          <w:tab w:val="clear" w:pos="0"/>
        </w:tabs>
        <w:autoSpaceDE w:val="0"/>
        <w:autoSpaceDN w:val="0"/>
        <w:adjustRightInd w:val="0"/>
        <w:spacing w:after="0" w:line="240" w:lineRule="auto"/>
        <w:ind w:left="360"/>
        <w:rPr>
          <w:rFonts w:ascii="Times New Roman" w:hAnsi="Times New Roman"/>
          <w:color w:val="943634"/>
          <w:sz w:val="24"/>
          <w:szCs w:val="24"/>
          <w:lang w:val="es-ES" w:eastAsia="es-ES"/>
        </w:rPr>
      </w:pPr>
    </w:p>
    <w:p w:rsidR="004A54C1" w:rsidRDefault="004A54C1" w:rsidP="00D25CF0">
      <w:pPr>
        <w:tabs>
          <w:tab w:val="clear" w:pos="0"/>
        </w:tabs>
        <w:autoSpaceDE w:val="0"/>
        <w:autoSpaceDN w:val="0"/>
        <w:adjustRightInd w:val="0"/>
        <w:spacing w:after="0" w:line="240" w:lineRule="auto"/>
        <w:ind w:left="360"/>
        <w:rPr>
          <w:rFonts w:ascii="Times New Roman" w:hAnsi="Times New Roman"/>
          <w:color w:val="943634"/>
          <w:sz w:val="24"/>
          <w:szCs w:val="24"/>
          <w:lang w:val="es-ES" w:eastAsia="es-ES"/>
        </w:rPr>
      </w:pPr>
    </w:p>
    <w:p w:rsidR="004A54C1" w:rsidRDefault="004A54C1" w:rsidP="00D25CF0">
      <w:pPr>
        <w:tabs>
          <w:tab w:val="clear" w:pos="0"/>
        </w:tabs>
        <w:autoSpaceDE w:val="0"/>
        <w:autoSpaceDN w:val="0"/>
        <w:adjustRightInd w:val="0"/>
        <w:spacing w:after="0" w:line="240" w:lineRule="auto"/>
        <w:ind w:left="360"/>
        <w:rPr>
          <w:rFonts w:ascii="Times New Roman" w:hAnsi="Times New Roman"/>
          <w:color w:val="943634"/>
          <w:sz w:val="24"/>
          <w:szCs w:val="24"/>
          <w:lang w:val="es-ES" w:eastAsia="es-ES"/>
        </w:rPr>
      </w:pPr>
    </w:p>
    <w:p w:rsidR="004A54C1" w:rsidRDefault="004A54C1" w:rsidP="00D25CF0">
      <w:pPr>
        <w:tabs>
          <w:tab w:val="clear" w:pos="0"/>
        </w:tabs>
        <w:autoSpaceDE w:val="0"/>
        <w:autoSpaceDN w:val="0"/>
        <w:adjustRightInd w:val="0"/>
        <w:spacing w:after="0" w:line="240" w:lineRule="auto"/>
        <w:ind w:left="360"/>
        <w:rPr>
          <w:rFonts w:ascii="Times New Roman" w:hAnsi="Times New Roman"/>
          <w:color w:val="943634"/>
          <w:sz w:val="24"/>
          <w:szCs w:val="24"/>
          <w:lang w:val="es-ES" w:eastAsia="es-ES"/>
        </w:rPr>
      </w:pPr>
    </w:p>
    <w:p w:rsidR="004A54C1" w:rsidRPr="00073977" w:rsidRDefault="004A54C1" w:rsidP="00D25CF0">
      <w:pPr>
        <w:tabs>
          <w:tab w:val="clear" w:pos="0"/>
        </w:tabs>
        <w:autoSpaceDE w:val="0"/>
        <w:autoSpaceDN w:val="0"/>
        <w:adjustRightInd w:val="0"/>
        <w:spacing w:after="0" w:line="240" w:lineRule="auto"/>
        <w:ind w:left="360"/>
        <w:rPr>
          <w:rFonts w:ascii="Times New Roman" w:hAnsi="Times New Roman"/>
          <w:color w:val="943634"/>
          <w:sz w:val="24"/>
          <w:szCs w:val="24"/>
          <w:lang w:val="es-ES" w:eastAsia="es-ES"/>
        </w:rPr>
      </w:pPr>
    </w:p>
    <w:p w:rsidR="00D25CF0" w:rsidRPr="000A5579" w:rsidRDefault="00D25CF0" w:rsidP="000A5579">
      <w:pPr>
        <w:pStyle w:val="Ttulo1"/>
        <w:rPr>
          <w:rFonts w:ascii="Times New Roman" w:hAnsi="Times New Roman"/>
          <w:color w:val="943634"/>
          <w:lang w:eastAsia="es-ES"/>
        </w:rPr>
      </w:pPr>
      <w:r w:rsidRPr="000A5579">
        <w:rPr>
          <w:rFonts w:ascii="Times New Roman" w:hAnsi="Times New Roman"/>
          <w:color w:val="943634"/>
          <w:lang w:eastAsia="es-ES"/>
        </w:rPr>
        <w:lastRenderedPageBreak/>
        <w:t xml:space="preserve">     </w:t>
      </w:r>
      <w:bookmarkStart w:id="3" w:name="_Toc513184711"/>
      <w:r w:rsidRPr="000A5579">
        <w:rPr>
          <w:rFonts w:ascii="Times New Roman" w:hAnsi="Times New Roman"/>
          <w:color w:val="943634"/>
          <w:lang w:eastAsia="es-ES"/>
        </w:rPr>
        <w:t>3. METODOLOGÍA</w:t>
      </w:r>
      <w:bookmarkEnd w:id="3"/>
      <w:r w:rsidRPr="000A5579">
        <w:rPr>
          <w:rFonts w:ascii="Times New Roman" w:hAnsi="Times New Roman"/>
          <w:color w:val="943634"/>
          <w:lang w:eastAsia="es-ES"/>
        </w:rPr>
        <w:t xml:space="preserve"> </w:t>
      </w: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Pr="003F6831" w:rsidRDefault="00D25CF0" w:rsidP="00D25CF0">
      <w:pPr>
        <w:spacing w:after="0" w:line="240" w:lineRule="auto"/>
        <w:ind w:left="360"/>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El Instituto Distrital de Turismo se ha fijado actualizar para la vigencia del año 2018 el Sistema Integrado de Conservación, el cual fue aprobado mediante Comité interno de Archivo el 24 de Noviembre de 2015 en el Plan institucional –PINAR con el apoyo técnico de la Dirección Archivo de Bogotá y la Subdirección de Gestión Corporativa y Control Disciplinario, grupo de Gestión Documental.</w:t>
      </w:r>
    </w:p>
    <w:p w:rsidR="00D25CF0" w:rsidRDefault="00D25CF0" w:rsidP="00D25CF0">
      <w:pPr>
        <w:spacing w:after="0" w:line="240" w:lineRule="auto"/>
        <w:rPr>
          <w:rFonts w:ascii="Times New Roman" w:eastAsia="Times New Roman" w:hAnsi="Times New Roman"/>
          <w:color w:val="000000"/>
          <w:sz w:val="24"/>
          <w:szCs w:val="24"/>
          <w:lang w:eastAsia="es-ES"/>
        </w:rPr>
      </w:pPr>
    </w:p>
    <w:p w:rsidR="00D25CF0" w:rsidRDefault="00D25CF0" w:rsidP="00D25CF0">
      <w:pPr>
        <w:spacing w:after="0" w:line="240" w:lineRule="auto"/>
        <w:ind w:left="360"/>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Para la elaboración del reporte técnico se inspeccionaron cada una de las dependencias del Archivo de Gestión y el Archivo Central. El procedimiento desarrollado inició con la visita de evaluación de condiciones locativas y las condiciones de almacenamiento. Una vez realizado este procedimiento se estableció el tipo de monitoreo a realizar. </w:t>
      </w:r>
    </w:p>
    <w:p w:rsidR="00D25CF0" w:rsidRDefault="00D25CF0" w:rsidP="00D25CF0">
      <w:pPr>
        <w:spacing w:after="0" w:line="240" w:lineRule="auto"/>
        <w:rPr>
          <w:rFonts w:ascii="Times New Roman" w:eastAsia="Times New Roman" w:hAnsi="Times New Roman"/>
          <w:color w:val="000000"/>
          <w:sz w:val="24"/>
          <w:szCs w:val="24"/>
          <w:lang w:eastAsia="es-ES"/>
        </w:rPr>
      </w:pPr>
    </w:p>
    <w:p w:rsidR="00D25CF0" w:rsidRDefault="00D25CF0" w:rsidP="00D25CF0">
      <w:pPr>
        <w:spacing w:after="0" w:line="240" w:lineRule="auto"/>
        <w:ind w:left="360"/>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El Sistema Integrado de Conservación –SIC, estará  articulado para el año 2018 con el   Plan de Atención de Desastres de la entidad, el Pinar, el PGD y la política de Gestión Documental el cual estará integrado por dos etapas.</w:t>
      </w:r>
    </w:p>
    <w:p w:rsidR="00D25CF0" w:rsidRPr="0075385A" w:rsidRDefault="00D25CF0" w:rsidP="00D25CF0">
      <w:pPr>
        <w:spacing w:after="0" w:line="240" w:lineRule="auto"/>
        <w:rPr>
          <w:rFonts w:ascii="Times New Roman" w:eastAsia="Times New Roman" w:hAnsi="Times New Roman"/>
          <w:color w:val="000000"/>
          <w:sz w:val="24"/>
          <w:szCs w:val="24"/>
          <w:lang w:eastAsia="es-ES"/>
        </w:rPr>
      </w:pPr>
    </w:p>
    <w:p w:rsidR="00D25CF0" w:rsidRPr="0075385A" w:rsidRDefault="00D25CF0" w:rsidP="00D25CF0">
      <w:pPr>
        <w:spacing w:after="0" w:line="240" w:lineRule="auto"/>
        <w:rPr>
          <w:rFonts w:ascii="Times New Roman" w:hAnsi="Times New Roman"/>
          <w:b/>
          <w:sz w:val="24"/>
          <w:szCs w:val="24"/>
        </w:rPr>
      </w:pPr>
      <w:r>
        <w:rPr>
          <w:rFonts w:ascii="Times New Roman" w:hAnsi="Times New Roman"/>
          <w:b/>
          <w:sz w:val="24"/>
          <w:szCs w:val="24"/>
        </w:rPr>
        <w:t xml:space="preserve">      </w:t>
      </w:r>
      <w:r w:rsidRPr="0075385A">
        <w:rPr>
          <w:rFonts w:ascii="Times New Roman" w:hAnsi="Times New Roman"/>
          <w:b/>
          <w:sz w:val="24"/>
          <w:szCs w:val="24"/>
        </w:rPr>
        <w:t xml:space="preserve">Componentes del Sistema Integrado de  Conservación </w:t>
      </w:r>
    </w:p>
    <w:p w:rsidR="00D25CF0" w:rsidRPr="0075385A" w:rsidRDefault="00D25CF0" w:rsidP="00D25CF0">
      <w:pPr>
        <w:spacing w:after="0" w:line="240" w:lineRule="auto"/>
        <w:rPr>
          <w:rFonts w:ascii="Times New Roman" w:hAnsi="Times New Roman"/>
          <w:sz w:val="24"/>
          <w:szCs w:val="24"/>
        </w:rPr>
      </w:pPr>
    </w:p>
    <w:p w:rsidR="00D25CF0" w:rsidRPr="001E4A9C" w:rsidRDefault="00D25CF0" w:rsidP="00D25CF0">
      <w:pPr>
        <w:spacing w:after="0" w:line="240" w:lineRule="auto"/>
        <w:ind w:left="360"/>
        <w:rPr>
          <w:rFonts w:ascii="Times New Roman" w:eastAsia="Times New Roman" w:hAnsi="Times New Roman"/>
          <w:color w:val="000000"/>
          <w:sz w:val="24"/>
          <w:szCs w:val="24"/>
          <w:lang w:eastAsia="es-ES"/>
        </w:rPr>
      </w:pPr>
      <w:r w:rsidRPr="001E4A9C">
        <w:rPr>
          <w:rFonts w:ascii="Times New Roman" w:eastAsia="Times New Roman" w:hAnsi="Times New Roman"/>
          <w:color w:val="000000"/>
          <w:sz w:val="24"/>
          <w:szCs w:val="24"/>
          <w:lang w:eastAsia="es-ES"/>
        </w:rPr>
        <w:t>El sistema Integrado de Conservación del Instituto Distrital de Turismo – IDT estará compuesto por:</w:t>
      </w:r>
    </w:p>
    <w:p w:rsidR="00D25CF0" w:rsidRPr="001E4A9C" w:rsidRDefault="00D25CF0" w:rsidP="00D25CF0">
      <w:pPr>
        <w:spacing w:after="0" w:line="240" w:lineRule="auto"/>
        <w:rPr>
          <w:rFonts w:ascii="Times New Roman" w:eastAsia="Times New Roman" w:hAnsi="Times New Roman"/>
          <w:color w:val="000000"/>
          <w:sz w:val="24"/>
          <w:szCs w:val="24"/>
          <w:lang w:eastAsia="es-ES"/>
        </w:rPr>
      </w:pPr>
    </w:p>
    <w:p w:rsidR="00D25CF0" w:rsidRDefault="00D25CF0" w:rsidP="00D25CF0">
      <w:pPr>
        <w:numPr>
          <w:ilvl w:val="0"/>
          <w:numId w:val="2"/>
        </w:num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Plan de Conservación Documental: aplica a documentos de archivo creados en medios físicos y/o análogos.</w:t>
      </w:r>
    </w:p>
    <w:p w:rsidR="00D25CF0" w:rsidRPr="00644D3B" w:rsidRDefault="00D25CF0" w:rsidP="00D25CF0">
      <w:pPr>
        <w:numPr>
          <w:ilvl w:val="0"/>
          <w:numId w:val="2"/>
        </w:num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Plan de Preservación Digital a largo plazo: aplica a documentos digitales y/o electrónicos de archivo.</w:t>
      </w:r>
    </w:p>
    <w:p w:rsidR="00D25CF0" w:rsidRDefault="00D25CF0" w:rsidP="00D25CF0">
      <w:pPr>
        <w:spacing w:after="0" w:line="240" w:lineRule="auto"/>
        <w:rPr>
          <w:rFonts w:ascii="Times New Roman" w:eastAsia="Times New Roman" w:hAnsi="Times New Roman"/>
          <w:color w:val="000000"/>
          <w:sz w:val="24"/>
          <w:szCs w:val="24"/>
          <w:lang w:eastAsia="es-ES"/>
        </w:rPr>
      </w:pPr>
    </w:p>
    <w:p w:rsidR="00D25CF0" w:rsidRDefault="00D25CF0" w:rsidP="00D25CF0">
      <w:pPr>
        <w:spacing w:after="0" w:line="240" w:lineRule="auto"/>
        <w:ind w:left="360"/>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Para la implementación del Sistema Integrado de Conservación se realizarán tres fases que a continuación se relacionan según  los </w:t>
      </w:r>
      <w:r w:rsidRPr="00D842AD">
        <w:rPr>
          <w:rFonts w:ascii="Times New Roman" w:eastAsia="Times New Roman" w:hAnsi="Times New Roman"/>
          <w:i/>
          <w:color w:val="000000"/>
          <w:sz w:val="24"/>
          <w:szCs w:val="24"/>
          <w:lang w:eastAsia="es-ES"/>
        </w:rPr>
        <w:t>Programas del Sistemas Integrado de Conservación  Guía práctica para las entidades del Distrito Capital</w:t>
      </w:r>
      <w:r>
        <w:rPr>
          <w:rFonts w:ascii="Times New Roman" w:eastAsia="Times New Roman" w:hAnsi="Times New Roman"/>
          <w:color w:val="000000"/>
          <w:sz w:val="24"/>
          <w:szCs w:val="24"/>
          <w:lang w:eastAsia="es-ES"/>
        </w:rPr>
        <w:t>:</w:t>
      </w:r>
    </w:p>
    <w:p w:rsidR="00D25CF0" w:rsidRDefault="00D25CF0" w:rsidP="00D25CF0">
      <w:pPr>
        <w:spacing w:after="0" w:line="240" w:lineRule="auto"/>
        <w:rPr>
          <w:rFonts w:ascii="Times New Roman" w:eastAsia="Times New Roman" w:hAnsi="Times New Roman"/>
          <w:color w:val="000000"/>
          <w:sz w:val="24"/>
          <w:szCs w:val="24"/>
          <w:lang w:eastAsia="es-ES"/>
        </w:rPr>
      </w:pPr>
    </w:p>
    <w:p w:rsidR="00D25CF0" w:rsidRDefault="00D25CF0" w:rsidP="00D25CF0">
      <w:pPr>
        <w:numPr>
          <w:ilvl w:val="0"/>
          <w:numId w:val="3"/>
        </w:num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Fase de Prevención: Actividades de prevención encaminadas a medir, detectar, impedir y evitar la presencia de agentes de deterioro que puedan llegar a causar daño en la información de documentos en soporte de papel, electrónico y digital.</w:t>
      </w:r>
    </w:p>
    <w:p w:rsidR="00D25CF0" w:rsidRDefault="00D25CF0" w:rsidP="00D25CF0">
      <w:pPr>
        <w:spacing w:after="0" w:line="240" w:lineRule="auto"/>
        <w:ind w:left="360"/>
        <w:rPr>
          <w:rFonts w:ascii="Times New Roman" w:eastAsia="Times New Roman" w:hAnsi="Times New Roman"/>
          <w:color w:val="000000"/>
          <w:sz w:val="24"/>
          <w:szCs w:val="24"/>
          <w:lang w:eastAsia="es-ES"/>
        </w:rPr>
      </w:pPr>
    </w:p>
    <w:p w:rsidR="00D25CF0" w:rsidRDefault="00D25CF0" w:rsidP="00D25CF0">
      <w:pPr>
        <w:numPr>
          <w:ilvl w:val="0"/>
          <w:numId w:val="3"/>
        </w:num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Fase de Control: Actividades que intentan detener, actuar, recuperar, y tratar el efecto nocivo de factores de deterioro.</w:t>
      </w:r>
    </w:p>
    <w:p w:rsidR="00D25CF0" w:rsidRDefault="00D25CF0" w:rsidP="00D25CF0">
      <w:pPr>
        <w:spacing w:after="0" w:line="240" w:lineRule="auto"/>
        <w:ind w:left="720"/>
        <w:rPr>
          <w:rFonts w:ascii="Times New Roman" w:eastAsia="Times New Roman" w:hAnsi="Times New Roman"/>
          <w:color w:val="000000"/>
          <w:sz w:val="24"/>
          <w:szCs w:val="24"/>
          <w:lang w:eastAsia="es-ES"/>
        </w:rPr>
      </w:pPr>
    </w:p>
    <w:p w:rsidR="00D25CF0" w:rsidRDefault="00D25CF0" w:rsidP="00D25CF0">
      <w:pPr>
        <w:numPr>
          <w:ilvl w:val="0"/>
          <w:numId w:val="3"/>
        </w:num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Fase de Seguimiento: Actividades que permiten vigilar minuciosamente las acciones que se llevaron a cabo en la Fase de prevención y de Control, identifica y evalúa las estrategías, herramientas acogidas  en las fases mencionadas. </w:t>
      </w:r>
    </w:p>
    <w:p w:rsidR="00D25CF0" w:rsidRDefault="00D25CF0" w:rsidP="00D25CF0">
      <w:pPr>
        <w:pStyle w:val="Prrafodelista"/>
        <w:spacing w:after="0"/>
        <w:rPr>
          <w:rFonts w:ascii="Times New Roman" w:eastAsia="Times New Roman" w:hAnsi="Times New Roman"/>
          <w:color w:val="000000"/>
          <w:sz w:val="24"/>
          <w:szCs w:val="24"/>
          <w:lang w:eastAsia="es-ES"/>
        </w:rPr>
      </w:pPr>
    </w:p>
    <w:p w:rsidR="00D25CF0" w:rsidRPr="00E71CDE" w:rsidRDefault="00980DA0" w:rsidP="008867C0">
      <w:pPr>
        <w:pStyle w:val="Ttulo1"/>
        <w:spacing w:before="0"/>
        <w:rPr>
          <w:rFonts w:ascii="Times New Roman" w:hAnsi="Times New Roman"/>
          <w:color w:val="943634"/>
          <w:lang w:eastAsia="es-ES"/>
        </w:rPr>
      </w:pPr>
      <w:bookmarkStart w:id="4" w:name="_Toc513184712"/>
      <w:r>
        <w:rPr>
          <w:rFonts w:ascii="Times New Roman" w:hAnsi="Times New Roman"/>
          <w:color w:val="943634"/>
          <w:lang w:eastAsia="es-ES"/>
        </w:rPr>
        <w:lastRenderedPageBreak/>
        <w:t xml:space="preserve">4. </w:t>
      </w:r>
      <w:r w:rsidR="00D25CF0" w:rsidRPr="00E71CDE">
        <w:rPr>
          <w:rFonts w:ascii="Times New Roman" w:hAnsi="Times New Roman"/>
          <w:color w:val="943634"/>
          <w:lang w:eastAsia="es-ES"/>
        </w:rPr>
        <w:t>ACTIVIDADES PARA LA EJECUCIÓN DEL PLAN, CON LOS PROGRAMAS DE CONSERVACIÓN PREVENTIVA DEL SIC.</w:t>
      </w:r>
      <w:bookmarkEnd w:id="4"/>
    </w:p>
    <w:p w:rsidR="00D25CF0" w:rsidRDefault="00D25CF0" w:rsidP="00D25CF0">
      <w:pPr>
        <w:spacing w:after="0" w:line="240" w:lineRule="auto"/>
        <w:ind w:left="1428"/>
        <w:rPr>
          <w:rFonts w:ascii="Times New Roman" w:eastAsia="Times New Roman" w:hAnsi="Times New Roman"/>
          <w:b/>
          <w:color w:val="000000"/>
          <w:sz w:val="24"/>
          <w:szCs w:val="24"/>
          <w:lang w:eastAsia="es-ES"/>
        </w:rPr>
      </w:pPr>
    </w:p>
    <w:p w:rsidR="00D25CF0" w:rsidRDefault="00D25CF0" w:rsidP="00D25CF0">
      <w:pPr>
        <w:spacing w:after="0" w:line="240" w:lineRule="auto"/>
        <w:ind w:left="360"/>
        <w:rPr>
          <w:rFonts w:ascii="Times New Roman" w:hAnsi="Times New Roman"/>
          <w:sz w:val="24"/>
          <w:szCs w:val="24"/>
        </w:rPr>
      </w:pPr>
      <w:r>
        <w:rPr>
          <w:rFonts w:ascii="Times New Roman" w:hAnsi="Times New Roman"/>
          <w:sz w:val="24"/>
          <w:szCs w:val="24"/>
        </w:rPr>
        <w:t>Es</w:t>
      </w:r>
      <w:r w:rsidRPr="00861997">
        <w:rPr>
          <w:rFonts w:ascii="Times New Roman" w:hAnsi="Times New Roman"/>
          <w:sz w:val="24"/>
          <w:szCs w:val="24"/>
        </w:rPr>
        <w:t xml:space="preserve"> el conjunto de procesos y procedimientos de conservación aplicables al Plan de conservación </w:t>
      </w:r>
      <w:r>
        <w:rPr>
          <w:rFonts w:ascii="Times New Roman" w:hAnsi="Times New Roman"/>
          <w:sz w:val="24"/>
          <w:szCs w:val="24"/>
        </w:rPr>
        <w:t xml:space="preserve">documental y al Plan de preservación digital a largo plazo para documentos digitales y electrónicos. (Acuerdo 006 de 2014) </w:t>
      </w:r>
    </w:p>
    <w:p w:rsidR="00D25CF0" w:rsidRPr="00B35237" w:rsidRDefault="00D25CF0" w:rsidP="00B35237">
      <w:pPr>
        <w:pStyle w:val="Ttulo1"/>
        <w:rPr>
          <w:rFonts w:ascii="Times New Roman" w:hAnsi="Times New Roman"/>
          <w:color w:val="943634"/>
          <w:lang w:eastAsia="es-ES"/>
        </w:rPr>
      </w:pPr>
      <w:r w:rsidRPr="00B35237">
        <w:rPr>
          <w:rFonts w:ascii="Times New Roman" w:hAnsi="Times New Roman"/>
          <w:color w:val="943634"/>
          <w:lang w:eastAsia="es-ES"/>
        </w:rPr>
        <w:t xml:space="preserve"> </w:t>
      </w:r>
      <w:bookmarkStart w:id="5" w:name="_Toc513184713"/>
      <w:r w:rsidR="00B35237">
        <w:rPr>
          <w:rFonts w:ascii="Times New Roman" w:hAnsi="Times New Roman"/>
          <w:color w:val="943634"/>
          <w:lang w:eastAsia="es-ES"/>
        </w:rPr>
        <w:t xml:space="preserve">4.1 </w:t>
      </w:r>
      <w:r w:rsidRPr="00B35237">
        <w:rPr>
          <w:rFonts w:ascii="Times New Roman" w:hAnsi="Times New Roman"/>
          <w:color w:val="943634"/>
          <w:lang w:eastAsia="es-ES"/>
        </w:rPr>
        <w:t>PROGRAMA DE CAPACITACIÓN Y SENSIBILIZACIÓN.</w:t>
      </w:r>
      <w:bookmarkEnd w:id="5"/>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ind w:left="360"/>
        <w:rPr>
          <w:rFonts w:ascii="Times New Roman" w:hAnsi="Times New Roman"/>
          <w:sz w:val="24"/>
          <w:szCs w:val="24"/>
        </w:rPr>
      </w:pPr>
      <w:r>
        <w:rPr>
          <w:rFonts w:ascii="Times New Roman" w:hAnsi="Times New Roman"/>
          <w:sz w:val="24"/>
          <w:szCs w:val="24"/>
        </w:rPr>
        <w:t xml:space="preserve">El Programa de Capacitación y sensibilización va enfocado a socializar a los funcionarios del IDT, las actividades sobre conservación documentos </w:t>
      </w:r>
    </w:p>
    <w:p w:rsidR="00D25CF0" w:rsidRDefault="00D25CF0" w:rsidP="00D25CF0">
      <w:pPr>
        <w:spacing w:after="0" w:line="240" w:lineRule="auto"/>
        <w:ind w:left="708"/>
        <w:rPr>
          <w:rFonts w:ascii="Times New Roman" w:hAnsi="Times New Roman"/>
          <w:sz w:val="24"/>
          <w:szCs w:val="24"/>
        </w:rPr>
      </w:pPr>
    </w:p>
    <w:p w:rsidR="00D25CF0" w:rsidRPr="00A4770D" w:rsidRDefault="00D25CF0" w:rsidP="00D25CF0">
      <w:pPr>
        <w:spacing w:after="0" w:line="240" w:lineRule="auto"/>
        <w:ind w:left="284" w:hanging="284"/>
        <w:rPr>
          <w:rFonts w:ascii="Times New Roman" w:hAnsi="Times New Roman"/>
          <w:b/>
          <w:sz w:val="24"/>
          <w:szCs w:val="24"/>
        </w:rPr>
      </w:pPr>
      <w:r>
        <w:rPr>
          <w:rFonts w:ascii="Times New Roman" w:hAnsi="Times New Roman"/>
          <w:b/>
          <w:sz w:val="24"/>
          <w:szCs w:val="24"/>
        </w:rPr>
        <w:tab/>
        <w:t>Objetivo</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ind w:left="284"/>
        <w:rPr>
          <w:rStyle w:val="apple-converted-space"/>
          <w:rFonts w:cs="Arial"/>
          <w:color w:val="000000"/>
          <w:sz w:val="27"/>
          <w:szCs w:val="27"/>
        </w:rPr>
      </w:pPr>
      <w:r>
        <w:rPr>
          <w:rFonts w:ascii="Times New Roman" w:hAnsi="Times New Roman"/>
          <w:sz w:val="24"/>
          <w:szCs w:val="24"/>
        </w:rPr>
        <w:t>Con el desarrollo de este programa la entidad</w:t>
      </w:r>
      <w:r>
        <w:rPr>
          <w:rStyle w:val="apple-converted-space"/>
          <w:rFonts w:cs="Arial"/>
          <w:color w:val="000000"/>
          <w:sz w:val="27"/>
          <w:szCs w:val="27"/>
        </w:rPr>
        <w:t> </w:t>
      </w:r>
      <w:r w:rsidRPr="0068663A">
        <w:rPr>
          <w:rFonts w:ascii="Times New Roman" w:hAnsi="Times New Roman"/>
          <w:sz w:val="24"/>
          <w:szCs w:val="24"/>
        </w:rPr>
        <w:t xml:space="preserve">busca mejorar conocimientos, habilidades, </w:t>
      </w:r>
      <w:r>
        <w:rPr>
          <w:rFonts w:ascii="Times New Roman" w:hAnsi="Times New Roman"/>
          <w:sz w:val="24"/>
          <w:szCs w:val="24"/>
        </w:rPr>
        <w:t>de los funcionarios para los temas relacionados con la conservación, producción y manipulación de documentos tanto en los archivos de gestión como para el Archivo Central.</w:t>
      </w:r>
      <w:r>
        <w:rPr>
          <w:rStyle w:val="apple-converted-space"/>
          <w:rFonts w:cs="Arial"/>
          <w:color w:val="000000"/>
          <w:sz w:val="27"/>
          <w:szCs w:val="27"/>
        </w:rPr>
        <w:t> </w:t>
      </w:r>
    </w:p>
    <w:p w:rsidR="00D25CF0" w:rsidRDefault="00D25CF0" w:rsidP="00D25CF0">
      <w:pPr>
        <w:spacing w:after="0" w:line="240" w:lineRule="auto"/>
        <w:ind w:left="708"/>
        <w:rPr>
          <w:rFonts w:ascii="Times New Roman" w:hAnsi="Times New Roman"/>
          <w:b/>
          <w:sz w:val="24"/>
          <w:szCs w:val="24"/>
        </w:rPr>
      </w:pPr>
    </w:p>
    <w:p w:rsidR="00D25CF0" w:rsidRDefault="00D25CF0" w:rsidP="00D25CF0">
      <w:pPr>
        <w:spacing w:after="0" w:line="240" w:lineRule="auto"/>
        <w:ind w:left="708"/>
        <w:rPr>
          <w:rFonts w:ascii="Times New Roman" w:hAnsi="Times New Roman"/>
          <w:b/>
          <w:sz w:val="24"/>
          <w:szCs w:val="24"/>
        </w:rPr>
      </w:pPr>
    </w:p>
    <w:p w:rsidR="00D25CF0" w:rsidRDefault="00D25CF0" w:rsidP="00D25CF0">
      <w:pPr>
        <w:tabs>
          <w:tab w:val="clear" w:pos="0"/>
          <w:tab w:val="left" w:pos="284"/>
        </w:tabs>
        <w:spacing w:after="0" w:line="240" w:lineRule="auto"/>
        <w:rPr>
          <w:rStyle w:val="apple-converted-space"/>
          <w:rFonts w:cs="Arial"/>
          <w:color w:val="000000"/>
          <w:sz w:val="27"/>
          <w:szCs w:val="27"/>
        </w:rPr>
      </w:pPr>
      <w:r>
        <w:rPr>
          <w:rFonts w:ascii="Times New Roman" w:hAnsi="Times New Roman"/>
          <w:b/>
          <w:sz w:val="24"/>
          <w:szCs w:val="24"/>
        </w:rPr>
        <w:tab/>
      </w:r>
      <w:r w:rsidRPr="00FE4A8E">
        <w:rPr>
          <w:rFonts w:ascii="Times New Roman" w:hAnsi="Times New Roman"/>
          <w:b/>
          <w:sz w:val="24"/>
          <w:szCs w:val="24"/>
        </w:rPr>
        <w:t>Responsable</w:t>
      </w:r>
    </w:p>
    <w:p w:rsidR="00D25CF0" w:rsidRDefault="00D25CF0" w:rsidP="00D25CF0">
      <w:pPr>
        <w:spacing w:after="0" w:line="240" w:lineRule="auto"/>
        <w:ind w:left="708"/>
        <w:rPr>
          <w:rStyle w:val="apple-converted-space"/>
          <w:rFonts w:cs="Arial"/>
          <w:color w:val="000000"/>
          <w:sz w:val="27"/>
          <w:szCs w:val="27"/>
        </w:rPr>
      </w:pPr>
    </w:p>
    <w:p w:rsidR="00D25CF0" w:rsidRPr="00592E86" w:rsidRDefault="00D25CF0" w:rsidP="00D25CF0">
      <w:pPr>
        <w:spacing w:after="0" w:line="240" w:lineRule="auto"/>
        <w:rPr>
          <w:rFonts w:ascii="Times New Roman" w:hAnsi="Times New Roman"/>
          <w:sz w:val="24"/>
          <w:szCs w:val="24"/>
        </w:rPr>
      </w:pPr>
      <w:r>
        <w:rPr>
          <w:rFonts w:ascii="Times New Roman" w:hAnsi="Times New Roman"/>
          <w:sz w:val="24"/>
          <w:szCs w:val="24"/>
        </w:rPr>
        <w:t xml:space="preserve">    -</w:t>
      </w:r>
      <w:r w:rsidRPr="00592E86">
        <w:rPr>
          <w:rFonts w:ascii="Times New Roman" w:hAnsi="Times New Roman"/>
          <w:sz w:val="24"/>
          <w:szCs w:val="24"/>
        </w:rPr>
        <w:t>Subdirector de gestión Corporativa y Control Disciplinario</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 xml:space="preserve">    -</w:t>
      </w:r>
      <w:r w:rsidRPr="00592E86">
        <w:rPr>
          <w:rFonts w:ascii="Times New Roman" w:hAnsi="Times New Roman"/>
          <w:sz w:val="24"/>
          <w:szCs w:val="24"/>
        </w:rPr>
        <w:t>Responsable de Gestión Documental.</w:t>
      </w:r>
    </w:p>
    <w:p w:rsidR="00D25CF0" w:rsidRDefault="00D25CF0" w:rsidP="00D25CF0">
      <w:pPr>
        <w:spacing w:after="0" w:line="240" w:lineRule="auto"/>
        <w:rPr>
          <w:rFonts w:ascii="Times New Roman" w:hAnsi="Times New Roman"/>
          <w:b/>
          <w:sz w:val="24"/>
          <w:szCs w:val="24"/>
        </w:rPr>
      </w:pPr>
    </w:p>
    <w:p w:rsidR="00D25CF0" w:rsidRPr="00CB107A" w:rsidRDefault="00D25CF0" w:rsidP="00D25CF0">
      <w:pPr>
        <w:spacing w:after="0" w:line="240" w:lineRule="auto"/>
        <w:rPr>
          <w:rFonts w:ascii="Times New Roman" w:hAnsi="Times New Roman"/>
          <w:b/>
          <w:sz w:val="24"/>
          <w:szCs w:val="24"/>
        </w:rPr>
      </w:pPr>
      <w:r w:rsidRPr="00CB107A">
        <w:rPr>
          <w:rFonts w:ascii="Times New Roman" w:hAnsi="Times New Roman"/>
          <w:b/>
          <w:sz w:val="24"/>
          <w:szCs w:val="24"/>
        </w:rPr>
        <w:t xml:space="preserve">Actividades </w:t>
      </w:r>
      <w:r>
        <w:rPr>
          <w:rFonts w:ascii="Times New Roman" w:hAnsi="Times New Roman"/>
          <w:b/>
          <w:sz w:val="24"/>
          <w:szCs w:val="24"/>
        </w:rPr>
        <w:t>específicas del Programa.</w:t>
      </w:r>
    </w:p>
    <w:p w:rsidR="00D25CF0" w:rsidRDefault="00D25CF0" w:rsidP="00D25CF0">
      <w:pPr>
        <w:spacing w:after="0" w:line="240" w:lineRule="auto"/>
        <w:ind w:left="708"/>
        <w:rPr>
          <w:rFonts w:ascii="Times New Roman" w:hAnsi="Times New Roman"/>
          <w:sz w:val="24"/>
          <w:szCs w:val="24"/>
        </w:rPr>
      </w:pPr>
    </w:p>
    <w:p w:rsidR="00D25CF0" w:rsidRPr="00CB7526" w:rsidRDefault="00D25CF0" w:rsidP="00D25CF0">
      <w:pPr>
        <w:spacing w:after="0" w:line="240" w:lineRule="auto"/>
        <w:rPr>
          <w:rFonts w:ascii="Times New Roman" w:hAnsi="Times New Roman"/>
          <w:color w:val="000000"/>
          <w:sz w:val="24"/>
          <w:szCs w:val="24"/>
        </w:rPr>
      </w:pPr>
      <w:r w:rsidRPr="00CB7526">
        <w:rPr>
          <w:rFonts w:ascii="Times New Roman" w:hAnsi="Times New Roman"/>
          <w:color w:val="000000"/>
          <w:sz w:val="24"/>
          <w:szCs w:val="24"/>
        </w:rPr>
        <w:t>El Instituto Distrital de Turismo, garantizará  la conservación de la documentación tanto en los Archivos de Gestión como en el Archivo Central en sus distintos soportes, dando cumplimiento a la normatividad archivística vigente.</w:t>
      </w:r>
    </w:p>
    <w:p w:rsidR="00D25CF0" w:rsidRDefault="00D25CF0" w:rsidP="00D25CF0">
      <w:pPr>
        <w:spacing w:after="0" w:line="240" w:lineRule="auto"/>
        <w:ind w:left="708"/>
        <w:rPr>
          <w:rFonts w:ascii="Times New Roman" w:hAnsi="Times New Roman"/>
          <w:color w:val="FF0000"/>
          <w:sz w:val="24"/>
          <w:szCs w:val="24"/>
        </w:rPr>
      </w:pPr>
    </w:p>
    <w:p w:rsidR="00D25CF0" w:rsidRPr="000A246B" w:rsidRDefault="00D25CF0" w:rsidP="00D25CF0">
      <w:pPr>
        <w:spacing w:after="0" w:line="240" w:lineRule="auto"/>
        <w:rPr>
          <w:rFonts w:ascii="Times New Roman" w:hAnsi="Times New Roman"/>
          <w:color w:val="000000"/>
          <w:sz w:val="24"/>
          <w:szCs w:val="24"/>
        </w:rPr>
      </w:pPr>
      <w:r w:rsidRPr="000A246B">
        <w:rPr>
          <w:rFonts w:ascii="Times New Roman" w:hAnsi="Times New Roman"/>
          <w:color w:val="000000"/>
          <w:sz w:val="24"/>
          <w:szCs w:val="24"/>
        </w:rPr>
        <w:t>La Subdirección de Gestión Corporativa y Control Disciplinario – Gestión Documental deberán dar lineamientos destinados a la implementación del Sistema Integrado de Conservación (SIC), a partir de las capacitaciones reflejadas en el Plan Institucional de Capacitación de la entidad dirigida a todos los funcionarios y/o contratistas del IDT.</w:t>
      </w:r>
    </w:p>
    <w:p w:rsidR="00D25CF0" w:rsidRPr="000A246B" w:rsidRDefault="00D25CF0" w:rsidP="00D25CF0">
      <w:pPr>
        <w:spacing w:after="0" w:line="240" w:lineRule="auto"/>
        <w:ind w:left="708"/>
        <w:rPr>
          <w:rFonts w:ascii="Times New Roman" w:hAnsi="Times New Roman"/>
          <w:color w:val="000000"/>
          <w:sz w:val="24"/>
          <w:szCs w:val="24"/>
        </w:rPr>
      </w:pPr>
    </w:p>
    <w:p w:rsidR="00D25CF0" w:rsidRPr="000A246B" w:rsidRDefault="00D25CF0" w:rsidP="00D25CF0">
      <w:pPr>
        <w:spacing w:after="0" w:line="240" w:lineRule="auto"/>
        <w:rPr>
          <w:rFonts w:ascii="Times New Roman" w:hAnsi="Times New Roman"/>
          <w:color w:val="000000"/>
          <w:sz w:val="24"/>
          <w:szCs w:val="24"/>
        </w:rPr>
      </w:pPr>
      <w:r w:rsidRPr="000A246B">
        <w:rPr>
          <w:rFonts w:ascii="Times New Roman" w:hAnsi="Times New Roman"/>
          <w:color w:val="000000"/>
          <w:sz w:val="24"/>
          <w:szCs w:val="24"/>
        </w:rPr>
        <w:t xml:space="preserve">De igual manera se deberá incluir el personal de mantenimiento y servicios generales, los cuales intervienen con la limpieza de las unidades de las unidades de conservación y mantenimiento de la infraestructura indicándoles los implementos a utilizar, los protocolos de limpieza y demás actividades que  tendientes a la conservación documental. </w:t>
      </w:r>
    </w:p>
    <w:p w:rsidR="00D25CF0" w:rsidRPr="000A246B" w:rsidRDefault="00D25CF0" w:rsidP="00D25CF0">
      <w:pPr>
        <w:spacing w:after="0" w:line="240" w:lineRule="auto"/>
        <w:ind w:left="708"/>
        <w:rPr>
          <w:rFonts w:ascii="Times New Roman" w:hAnsi="Times New Roman"/>
          <w:color w:val="000000"/>
          <w:sz w:val="24"/>
          <w:szCs w:val="24"/>
        </w:rPr>
      </w:pPr>
    </w:p>
    <w:p w:rsidR="00D25CF0" w:rsidRDefault="00D25CF0" w:rsidP="00D25CF0">
      <w:pPr>
        <w:spacing w:after="0" w:line="240" w:lineRule="auto"/>
        <w:rPr>
          <w:rFonts w:ascii="Times New Roman" w:hAnsi="Times New Roman"/>
          <w:b/>
          <w:sz w:val="24"/>
          <w:szCs w:val="24"/>
        </w:rPr>
      </w:pPr>
      <w:r>
        <w:rPr>
          <w:rFonts w:ascii="Times New Roman" w:hAnsi="Times New Roman"/>
          <w:b/>
          <w:sz w:val="24"/>
          <w:szCs w:val="24"/>
        </w:rPr>
        <w:lastRenderedPageBreak/>
        <w:t>Recursos</w:t>
      </w:r>
    </w:p>
    <w:p w:rsidR="00D25CF0" w:rsidRDefault="00D25CF0" w:rsidP="00D25CF0">
      <w:pPr>
        <w:spacing w:after="0" w:line="240" w:lineRule="auto"/>
        <w:ind w:left="708"/>
        <w:rPr>
          <w:rFonts w:ascii="Times New Roman" w:hAnsi="Times New Roman"/>
          <w:b/>
          <w:sz w:val="24"/>
          <w:szCs w:val="24"/>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1776"/>
        <w:gridCol w:w="2244"/>
        <w:gridCol w:w="2054"/>
      </w:tblGrid>
      <w:tr w:rsidR="00D25CF0" w:rsidRPr="00886C8D" w:rsidTr="0023571E">
        <w:tc>
          <w:tcPr>
            <w:tcW w:w="8915" w:type="dxa"/>
            <w:gridSpan w:val="4"/>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RECURSOS</w:t>
            </w:r>
          </w:p>
        </w:tc>
      </w:tr>
      <w:tr w:rsidR="00D25CF0" w:rsidRPr="00886C8D" w:rsidTr="0023571E">
        <w:tc>
          <w:tcPr>
            <w:tcW w:w="2176"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HUMANOS</w:t>
            </w:r>
          </w:p>
        </w:tc>
        <w:tc>
          <w:tcPr>
            <w:tcW w:w="2167"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TÉCNICOS</w:t>
            </w:r>
          </w:p>
        </w:tc>
        <w:tc>
          <w:tcPr>
            <w:tcW w:w="2314"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TECNOLÓGICOS</w:t>
            </w:r>
          </w:p>
        </w:tc>
        <w:tc>
          <w:tcPr>
            <w:tcW w:w="2258"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FINANCIEROS</w:t>
            </w:r>
          </w:p>
        </w:tc>
      </w:tr>
      <w:tr w:rsidR="00D25CF0" w:rsidRPr="00886C8D" w:rsidTr="0023571E">
        <w:tc>
          <w:tcPr>
            <w:tcW w:w="2176"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-Profesional en Archivística y Bibliotecología.</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-Técnico en Gestión Documental.</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-Funcionarios y/ contratistas IDT.</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-Personal de mantenimiento y Servicios Generales del IDT.</w:t>
            </w:r>
          </w:p>
        </w:tc>
        <w:tc>
          <w:tcPr>
            <w:tcW w:w="2167"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 - Sala de juntas del sexto piso.</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-Plan Institucional de capacitación.</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-Correo electrónicos convocando la capacitación.</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-Planillas de asistencia. </w:t>
            </w:r>
          </w:p>
        </w:tc>
        <w:tc>
          <w:tcPr>
            <w:tcW w:w="2314"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Equipos de cómputo.</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-Televisor</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-video </w:t>
            </w:r>
            <w:proofErr w:type="spellStart"/>
            <w:r w:rsidRPr="00886C8D">
              <w:rPr>
                <w:rFonts w:ascii="Times New Roman" w:hAnsi="Times New Roman"/>
                <w:color w:val="000000"/>
                <w:sz w:val="24"/>
                <w:szCs w:val="24"/>
              </w:rPr>
              <w:t>Beam</w:t>
            </w:r>
            <w:proofErr w:type="spellEnd"/>
          </w:p>
        </w:tc>
        <w:tc>
          <w:tcPr>
            <w:tcW w:w="2258" w:type="dxa"/>
          </w:tcPr>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-PAA de la vigencia.</w:t>
            </w:r>
          </w:p>
        </w:tc>
      </w:tr>
    </w:tbl>
    <w:p w:rsidR="00D25CF0" w:rsidRDefault="00D25CF0" w:rsidP="00D25CF0">
      <w:pPr>
        <w:spacing w:after="0" w:line="240" w:lineRule="auto"/>
        <w:rPr>
          <w:rFonts w:ascii="Times New Roman" w:hAnsi="Times New Roman"/>
          <w:color w:val="FF0000"/>
          <w:sz w:val="24"/>
          <w:szCs w:val="24"/>
        </w:rPr>
      </w:pPr>
    </w:p>
    <w:p w:rsidR="00D25CF0" w:rsidRDefault="00D25CF0" w:rsidP="00D25CF0">
      <w:pPr>
        <w:spacing w:after="0" w:line="240" w:lineRule="auto"/>
        <w:rPr>
          <w:rFonts w:ascii="Times New Roman" w:hAnsi="Times New Roman"/>
          <w:b/>
          <w:sz w:val="24"/>
          <w:szCs w:val="24"/>
        </w:rPr>
      </w:pPr>
      <w:r>
        <w:rPr>
          <w:rFonts w:ascii="Times New Roman" w:hAnsi="Times New Roman"/>
          <w:b/>
          <w:sz w:val="24"/>
          <w:szCs w:val="24"/>
        </w:rPr>
        <w:t xml:space="preserve">Metas e Indicadores </w:t>
      </w:r>
    </w:p>
    <w:p w:rsidR="00D25CF0" w:rsidRDefault="00D25CF0" w:rsidP="00D25CF0">
      <w:pPr>
        <w:spacing w:after="0" w:line="240" w:lineRule="auto"/>
        <w:rPr>
          <w:rFonts w:ascii="Times New Roman" w:hAnsi="Times New Roman"/>
          <w:b/>
          <w:sz w:val="24"/>
          <w:szCs w:val="24"/>
        </w:rPr>
      </w:pPr>
    </w:p>
    <w:p w:rsidR="00D25CF0" w:rsidRPr="009764E5" w:rsidRDefault="00D25CF0" w:rsidP="00D25CF0">
      <w:pPr>
        <w:spacing w:after="0" w:line="240" w:lineRule="auto"/>
        <w:rPr>
          <w:rFonts w:ascii="Times New Roman" w:hAnsi="Times New Roman"/>
          <w:sz w:val="24"/>
          <w:szCs w:val="24"/>
        </w:rPr>
      </w:pPr>
      <w:r w:rsidRPr="009764E5">
        <w:rPr>
          <w:rFonts w:ascii="Times New Roman" w:hAnsi="Times New Roman"/>
          <w:sz w:val="24"/>
          <w:szCs w:val="24"/>
        </w:rPr>
        <w:t>Asistencia = % As = (NPC/NPCT)*100</w:t>
      </w:r>
    </w:p>
    <w:p w:rsidR="00D25CF0" w:rsidRPr="009764E5" w:rsidRDefault="00D25CF0" w:rsidP="00D25CF0">
      <w:pPr>
        <w:spacing w:after="0" w:line="240" w:lineRule="auto"/>
        <w:rPr>
          <w:rFonts w:ascii="Times New Roman" w:hAnsi="Times New Roman"/>
          <w:sz w:val="24"/>
          <w:szCs w:val="24"/>
        </w:rPr>
      </w:pPr>
    </w:p>
    <w:p w:rsidR="00D25CF0" w:rsidRPr="009764E5" w:rsidRDefault="00D25CF0" w:rsidP="00D25CF0">
      <w:pPr>
        <w:spacing w:after="0" w:line="240" w:lineRule="auto"/>
        <w:rPr>
          <w:rFonts w:ascii="Times New Roman" w:hAnsi="Times New Roman"/>
          <w:sz w:val="24"/>
          <w:szCs w:val="24"/>
        </w:rPr>
      </w:pPr>
      <w:r w:rsidRPr="009764E5">
        <w:rPr>
          <w:rFonts w:ascii="Times New Roman" w:hAnsi="Times New Roman"/>
          <w:sz w:val="24"/>
          <w:szCs w:val="24"/>
        </w:rPr>
        <w:t>NPC: Número de personas convocadas</w:t>
      </w:r>
    </w:p>
    <w:p w:rsidR="00D25CF0" w:rsidRDefault="00D25CF0" w:rsidP="00D25CF0">
      <w:pPr>
        <w:spacing w:after="0" w:line="240" w:lineRule="auto"/>
        <w:rPr>
          <w:rFonts w:ascii="Times New Roman" w:hAnsi="Times New Roman"/>
          <w:sz w:val="24"/>
          <w:szCs w:val="24"/>
        </w:rPr>
      </w:pPr>
      <w:r w:rsidRPr="009764E5">
        <w:rPr>
          <w:rFonts w:ascii="Times New Roman" w:hAnsi="Times New Roman"/>
          <w:sz w:val="24"/>
          <w:szCs w:val="24"/>
        </w:rPr>
        <w:t xml:space="preserve">NPCT: Número de personas capacitadas </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b/>
          <w:sz w:val="24"/>
          <w:szCs w:val="24"/>
        </w:rPr>
      </w:pPr>
      <w:r w:rsidRPr="0046649E">
        <w:rPr>
          <w:rFonts w:ascii="Times New Roman" w:hAnsi="Times New Roman"/>
          <w:b/>
          <w:sz w:val="24"/>
          <w:szCs w:val="24"/>
        </w:rPr>
        <w:t>Evidencias y registros</w:t>
      </w:r>
    </w:p>
    <w:p w:rsidR="00D25CF0" w:rsidRDefault="00D25CF0" w:rsidP="00D25CF0">
      <w:pPr>
        <w:spacing w:after="0" w:line="240" w:lineRule="auto"/>
        <w:ind w:left="708"/>
        <w:rPr>
          <w:rFonts w:ascii="Times New Roman" w:hAnsi="Times New Roman"/>
          <w:b/>
          <w:sz w:val="24"/>
          <w:szCs w:val="24"/>
        </w:rPr>
      </w:pPr>
    </w:p>
    <w:p w:rsidR="00D25CF0" w:rsidRPr="00CB3749" w:rsidRDefault="00D25CF0" w:rsidP="00D25CF0">
      <w:pPr>
        <w:spacing w:after="0" w:line="240" w:lineRule="auto"/>
        <w:rPr>
          <w:rFonts w:ascii="Times New Roman" w:hAnsi="Times New Roman"/>
          <w:sz w:val="24"/>
          <w:szCs w:val="24"/>
        </w:rPr>
      </w:pPr>
      <w:r w:rsidRPr="00CB3749">
        <w:rPr>
          <w:rFonts w:ascii="Times New Roman" w:hAnsi="Times New Roman"/>
          <w:sz w:val="24"/>
          <w:szCs w:val="24"/>
        </w:rPr>
        <w:t xml:space="preserve">Planillas de asistencia </w:t>
      </w:r>
    </w:p>
    <w:p w:rsidR="00D25CF0" w:rsidRPr="00CB3749" w:rsidRDefault="00D25CF0" w:rsidP="00D25CF0">
      <w:pPr>
        <w:spacing w:after="0" w:line="240" w:lineRule="auto"/>
        <w:rPr>
          <w:rFonts w:ascii="Times New Roman" w:hAnsi="Times New Roman"/>
          <w:sz w:val="24"/>
          <w:szCs w:val="24"/>
        </w:rPr>
      </w:pPr>
      <w:r w:rsidRPr="00CB3749">
        <w:rPr>
          <w:rFonts w:ascii="Times New Roman" w:hAnsi="Times New Roman"/>
          <w:sz w:val="24"/>
          <w:szCs w:val="24"/>
        </w:rPr>
        <w:t xml:space="preserve">Presentaciones  </w:t>
      </w:r>
    </w:p>
    <w:p w:rsidR="00D25CF0" w:rsidRDefault="00D25CF0" w:rsidP="00D25CF0">
      <w:pPr>
        <w:spacing w:after="0" w:line="240" w:lineRule="auto"/>
        <w:ind w:left="708"/>
        <w:rPr>
          <w:rFonts w:ascii="Times New Roman" w:hAnsi="Times New Roman"/>
          <w:b/>
          <w:sz w:val="24"/>
          <w:szCs w:val="24"/>
        </w:rPr>
      </w:pPr>
    </w:p>
    <w:p w:rsidR="00D25CF0" w:rsidRPr="00E70B3C" w:rsidRDefault="00D25CF0" w:rsidP="00DC78CA">
      <w:pPr>
        <w:pStyle w:val="Ttulo1"/>
        <w:spacing w:before="0"/>
        <w:rPr>
          <w:rFonts w:ascii="Times New Roman" w:hAnsi="Times New Roman"/>
          <w:color w:val="943634"/>
          <w:lang w:eastAsia="es-ES"/>
        </w:rPr>
      </w:pPr>
      <w:bookmarkStart w:id="6" w:name="_Toc513184714"/>
      <w:r w:rsidRPr="00E70B3C">
        <w:rPr>
          <w:rFonts w:ascii="Times New Roman" w:hAnsi="Times New Roman"/>
          <w:color w:val="943634"/>
          <w:lang w:eastAsia="es-ES"/>
        </w:rPr>
        <w:t>4.2 PROGRAMA DE INSPECCIÓN Y MANTENIMIENTO DE LAS INSTALACIONES FÍSICAS.</w:t>
      </w:r>
      <w:bookmarkEnd w:id="6"/>
    </w:p>
    <w:p w:rsidR="00D25CF0" w:rsidRPr="001F318F" w:rsidRDefault="00D25CF0" w:rsidP="00D25CF0">
      <w:pPr>
        <w:spacing w:after="0" w:line="240" w:lineRule="auto"/>
        <w:rPr>
          <w:rFonts w:ascii="Times New Roman" w:eastAsia="Times New Roman" w:hAnsi="Times New Roman"/>
          <w:b/>
          <w:color w:val="000000"/>
          <w:sz w:val="24"/>
          <w:szCs w:val="24"/>
          <w:lang w:eastAsia="es-ES"/>
        </w:rPr>
      </w:pPr>
    </w:p>
    <w:p w:rsidR="00D25CF0" w:rsidRDefault="00D25CF0" w:rsidP="00D25CF0">
      <w:pPr>
        <w:spacing w:after="0" w:line="240" w:lineRule="auto"/>
        <w:rPr>
          <w:rFonts w:ascii="Times New Roman" w:hAnsi="Times New Roman"/>
          <w:sz w:val="24"/>
          <w:szCs w:val="24"/>
        </w:rPr>
      </w:pPr>
      <w:r w:rsidRPr="00AB2B88">
        <w:rPr>
          <w:rFonts w:ascii="Times New Roman" w:hAnsi="Times New Roman"/>
          <w:sz w:val="24"/>
          <w:szCs w:val="24"/>
        </w:rPr>
        <w:t xml:space="preserve">El Programa se refiere a las condiciones locativas </w:t>
      </w:r>
      <w:r>
        <w:rPr>
          <w:rFonts w:ascii="Times New Roman" w:hAnsi="Times New Roman"/>
          <w:sz w:val="24"/>
          <w:szCs w:val="24"/>
        </w:rPr>
        <w:t>y constructivas de los espacios utilizados para el Archivo Central del IDT, teniendo en cuenta el Acuerdo No. 049 de 2000 “ condiciones de edificios y locales destinados a archivos” el cual contempla condiciones de edificación, almacenamiento, condiciones ambientales, seguridad y mantenimiento que deben cumplir los archivos.</w:t>
      </w:r>
    </w:p>
    <w:p w:rsidR="00D25CF0" w:rsidRDefault="00D25CF0" w:rsidP="00D25CF0">
      <w:pPr>
        <w:spacing w:after="0" w:line="240" w:lineRule="auto"/>
        <w:ind w:left="708"/>
        <w:rPr>
          <w:rFonts w:ascii="Times New Roman" w:hAnsi="Times New Roman"/>
          <w:sz w:val="24"/>
          <w:szCs w:val="24"/>
        </w:rPr>
      </w:pPr>
    </w:p>
    <w:p w:rsidR="00E70B3C" w:rsidRDefault="00E70B3C" w:rsidP="00D25CF0">
      <w:pPr>
        <w:spacing w:after="0" w:line="240" w:lineRule="auto"/>
        <w:rPr>
          <w:rFonts w:ascii="Times New Roman" w:hAnsi="Times New Roman"/>
          <w:b/>
          <w:sz w:val="24"/>
          <w:szCs w:val="24"/>
        </w:rPr>
      </w:pPr>
    </w:p>
    <w:p w:rsidR="00E70B3C" w:rsidRDefault="00E70B3C" w:rsidP="00D25CF0">
      <w:pPr>
        <w:spacing w:after="0" w:line="240" w:lineRule="auto"/>
        <w:rPr>
          <w:rFonts w:ascii="Times New Roman" w:hAnsi="Times New Roman"/>
          <w:b/>
          <w:sz w:val="24"/>
          <w:szCs w:val="24"/>
        </w:rPr>
      </w:pPr>
    </w:p>
    <w:p w:rsidR="00673FF8" w:rsidRDefault="00673FF8" w:rsidP="00D25CF0">
      <w:pPr>
        <w:spacing w:after="0" w:line="240" w:lineRule="auto"/>
        <w:rPr>
          <w:rFonts w:ascii="Times New Roman" w:hAnsi="Times New Roman"/>
          <w:b/>
          <w:sz w:val="24"/>
          <w:szCs w:val="24"/>
        </w:rPr>
      </w:pPr>
    </w:p>
    <w:p w:rsidR="00673FF8" w:rsidRDefault="00673FF8" w:rsidP="00D25CF0">
      <w:pPr>
        <w:spacing w:after="0" w:line="240" w:lineRule="auto"/>
        <w:rPr>
          <w:rFonts w:ascii="Times New Roman" w:hAnsi="Times New Roman"/>
          <w:b/>
          <w:sz w:val="24"/>
          <w:szCs w:val="24"/>
        </w:rPr>
      </w:pPr>
    </w:p>
    <w:p w:rsidR="00D25CF0" w:rsidRDefault="00D25CF0" w:rsidP="00D25CF0">
      <w:pPr>
        <w:spacing w:after="0" w:line="240" w:lineRule="auto"/>
        <w:rPr>
          <w:rFonts w:ascii="Times New Roman" w:hAnsi="Times New Roman"/>
          <w:b/>
          <w:sz w:val="24"/>
          <w:szCs w:val="24"/>
        </w:rPr>
      </w:pPr>
      <w:r>
        <w:rPr>
          <w:rFonts w:ascii="Times New Roman" w:hAnsi="Times New Roman"/>
          <w:b/>
          <w:sz w:val="24"/>
          <w:szCs w:val="24"/>
        </w:rPr>
        <w:lastRenderedPageBreak/>
        <w:t>Objetivo</w:t>
      </w:r>
    </w:p>
    <w:p w:rsidR="00D25CF0" w:rsidRDefault="00D25CF0" w:rsidP="00D25CF0">
      <w:pPr>
        <w:spacing w:after="0" w:line="240" w:lineRule="auto"/>
        <w:ind w:left="708"/>
        <w:rPr>
          <w:rFonts w:ascii="Times New Roman" w:hAnsi="Times New Roman"/>
          <w:b/>
          <w:sz w:val="24"/>
          <w:szCs w:val="24"/>
        </w:rPr>
      </w:pPr>
    </w:p>
    <w:p w:rsidR="00D25CF0" w:rsidRPr="00634E4D" w:rsidRDefault="00D25CF0" w:rsidP="00D25CF0">
      <w:pPr>
        <w:spacing w:after="0" w:line="240" w:lineRule="auto"/>
        <w:rPr>
          <w:rFonts w:ascii="Times New Roman" w:hAnsi="Times New Roman"/>
          <w:sz w:val="24"/>
          <w:szCs w:val="24"/>
        </w:rPr>
      </w:pPr>
      <w:r w:rsidRPr="00634E4D">
        <w:rPr>
          <w:rFonts w:ascii="Times New Roman" w:hAnsi="Times New Roman"/>
          <w:sz w:val="24"/>
          <w:szCs w:val="24"/>
        </w:rPr>
        <w:t>Realizar labores de mantenimiento y seguimiento a l</w:t>
      </w:r>
      <w:r>
        <w:rPr>
          <w:rFonts w:ascii="Times New Roman" w:hAnsi="Times New Roman"/>
          <w:sz w:val="24"/>
          <w:szCs w:val="24"/>
        </w:rPr>
        <w:t>a infraestructura de las instalaciones de la entidad garantizando ambientes adecuados para la conservación de los documentos con unidades de almacenamiento, mobiliario rodante adecuado.</w:t>
      </w:r>
    </w:p>
    <w:p w:rsidR="00D25CF0" w:rsidRDefault="00D25CF0" w:rsidP="00D25CF0">
      <w:pPr>
        <w:spacing w:after="0" w:line="240" w:lineRule="auto"/>
        <w:ind w:left="708"/>
        <w:rPr>
          <w:rFonts w:ascii="Times New Roman" w:hAnsi="Times New Roman"/>
          <w:b/>
          <w:sz w:val="24"/>
          <w:szCs w:val="24"/>
        </w:rPr>
      </w:pPr>
    </w:p>
    <w:p w:rsidR="00D25CF0" w:rsidRDefault="00D25CF0" w:rsidP="00D25CF0">
      <w:pPr>
        <w:spacing w:after="0" w:line="240" w:lineRule="auto"/>
        <w:rPr>
          <w:rFonts w:ascii="Times New Roman" w:hAnsi="Times New Roman"/>
          <w:b/>
          <w:sz w:val="24"/>
          <w:szCs w:val="24"/>
        </w:rPr>
      </w:pPr>
      <w:r>
        <w:rPr>
          <w:rFonts w:ascii="Times New Roman" w:hAnsi="Times New Roman"/>
          <w:b/>
          <w:sz w:val="24"/>
          <w:szCs w:val="24"/>
        </w:rPr>
        <w:t>Responsables</w:t>
      </w:r>
    </w:p>
    <w:p w:rsidR="00D25CF0" w:rsidRDefault="00D25CF0" w:rsidP="00D25CF0">
      <w:pPr>
        <w:spacing w:after="0" w:line="240" w:lineRule="auto"/>
        <w:ind w:left="708"/>
        <w:rPr>
          <w:rFonts w:ascii="Times New Roman" w:hAnsi="Times New Roman"/>
          <w:b/>
          <w:sz w:val="24"/>
          <w:szCs w:val="24"/>
        </w:rPr>
      </w:pPr>
    </w:p>
    <w:p w:rsidR="00D25CF0" w:rsidRPr="00592E86" w:rsidRDefault="00D25CF0" w:rsidP="00D25CF0">
      <w:pPr>
        <w:spacing w:after="0" w:line="240" w:lineRule="auto"/>
        <w:rPr>
          <w:rFonts w:ascii="Times New Roman" w:hAnsi="Times New Roman"/>
          <w:sz w:val="24"/>
          <w:szCs w:val="24"/>
        </w:rPr>
      </w:pPr>
      <w:r>
        <w:rPr>
          <w:rFonts w:ascii="Times New Roman" w:hAnsi="Times New Roman"/>
          <w:sz w:val="24"/>
          <w:szCs w:val="24"/>
        </w:rPr>
        <w:t>-</w:t>
      </w:r>
      <w:r w:rsidRPr="00592E86">
        <w:rPr>
          <w:rFonts w:ascii="Times New Roman" w:hAnsi="Times New Roman"/>
          <w:sz w:val="24"/>
          <w:szCs w:val="24"/>
        </w:rPr>
        <w:t>Subdirector de gestión Corporativa y Control Disciplinario</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w:t>
      </w:r>
      <w:r w:rsidRPr="00592E86">
        <w:rPr>
          <w:rFonts w:ascii="Times New Roman" w:hAnsi="Times New Roman"/>
          <w:sz w:val="24"/>
          <w:szCs w:val="24"/>
        </w:rPr>
        <w:t>Responsable de Gestión Documental.</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-Personal de servicios Generales</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 Personal de mantenimiento de la entidad.</w:t>
      </w:r>
    </w:p>
    <w:p w:rsidR="00D25CF0" w:rsidRDefault="00D25CF0" w:rsidP="00D25CF0">
      <w:pPr>
        <w:spacing w:after="0" w:line="240" w:lineRule="auto"/>
        <w:ind w:left="708"/>
        <w:rPr>
          <w:rFonts w:ascii="Times New Roman" w:hAnsi="Times New Roman"/>
          <w:b/>
          <w:sz w:val="24"/>
          <w:szCs w:val="24"/>
        </w:rPr>
      </w:pPr>
    </w:p>
    <w:p w:rsidR="00D25CF0" w:rsidRDefault="00D25CF0" w:rsidP="00D25CF0">
      <w:pPr>
        <w:spacing w:after="0" w:line="240" w:lineRule="auto"/>
        <w:rPr>
          <w:rFonts w:ascii="Times New Roman" w:hAnsi="Times New Roman"/>
          <w:b/>
          <w:sz w:val="24"/>
          <w:szCs w:val="24"/>
        </w:rPr>
      </w:pPr>
      <w:r>
        <w:rPr>
          <w:rFonts w:ascii="Times New Roman" w:hAnsi="Times New Roman"/>
          <w:b/>
          <w:sz w:val="24"/>
          <w:szCs w:val="24"/>
        </w:rPr>
        <w:t>Acciones</w:t>
      </w:r>
    </w:p>
    <w:p w:rsidR="00D25CF0" w:rsidRDefault="00D25CF0" w:rsidP="00D25CF0">
      <w:pPr>
        <w:spacing w:after="0" w:line="240" w:lineRule="auto"/>
        <w:ind w:left="708"/>
        <w:rPr>
          <w:rFonts w:ascii="Times New Roman" w:hAnsi="Times New Roman"/>
          <w:b/>
          <w:sz w:val="24"/>
          <w:szCs w:val="24"/>
        </w:rPr>
      </w:pPr>
    </w:p>
    <w:p w:rsidR="00D25CF0" w:rsidRPr="00270FFF" w:rsidRDefault="00D25CF0" w:rsidP="00D25CF0">
      <w:pPr>
        <w:spacing w:after="0" w:line="240" w:lineRule="auto"/>
        <w:rPr>
          <w:rFonts w:ascii="Times New Roman" w:hAnsi="Times New Roman"/>
          <w:b/>
          <w:sz w:val="24"/>
          <w:szCs w:val="24"/>
        </w:rPr>
      </w:pPr>
      <w:r>
        <w:rPr>
          <w:rFonts w:ascii="Times New Roman" w:hAnsi="Times New Roman"/>
          <w:b/>
          <w:sz w:val="24"/>
          <w:szCs w:val="24"/>
        </w:rPr>
        <w:t>P</w:t>
      </w:r>
      <w:r w:rsidRPr="00270FFF">
        <w:rPr>
          <w:rFonts w:ascii="Times New Roman" w:hAnsi="Times New Roman"/>
          <w:b/>
          <w:sz w:val="24"/>
          <w:szCs w:val="24"/>
        </w:rPr>
        <w:t>arámetros y estrategias de prevención y control.</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 xml:space="preserve">Con el fin de dar cumplimiento a la normatividad archivística, se pretende prevenir el deterioro de los documentos que se custodian tanto en el Archivo Central como en los Archivos de gestión del IDT, teniendo en cuenta la manipulación, transporte, seguridad de la documentación y estantería cumpliendo con  la altura establecida y acorde </w:t>
      </w:r>
      <w:r w:rsidRPr="00072379">
        <w:rPr>
          <w:rFonts w:eastAsia="Times New Roman" w:cs="Arial"/>
          <w:color w:val="000000"/>
          <w:sz w:val="27"/>
          <w:szCs w:val="27"/>
          <w:lang w:val="es-ES" w:eastAsia="es-ES"/>
        </w:rPr>
        <w:t xml:space="preserve"> </w:t>
      </w:r>
      <w:r w:rsidRPr="00072379">
        <w:rPr>
          <w:rFonts w:ascii="Times New Roman" w:hAnsi="Times New Roman"/>
          <w:sz w:val="24"/>
          <w:szCs w:val="24"/>
        </w:rPr>
        <w:t>con las unidades de almacenamient</w:t>
      </w:r>
      <w:r>
        <w:rPr>
          <w:rFonts w:ascii="Times New Roman" w:hAnsi="Times New Roman"/>
          <w:sz w:val="24"/>
          <w:szCs w:val="24"/>
        </w:rPr>
        <w:t>o.</w:t>
      </w:r>
    </w:p>
    <w:p w:rsidR="00D25CF0" w:rsidRDefault="00D25CF0" w:rsidP="00D25CF0">
      <w:pPr>
        <w:spacing w:after="0" w:line="240" w:lineRule="auto"/>
        <w:ind w:left="708"/>
        <w:rPr>
          <w:rFonts w:ascii="Times New Roman" w:hAnsi="Times New Roman"/>
          <w:sz w:val="24"/>
          <w:szCs w:val="24"/>
        </w:rPr>
      </w:pPr>
    </w:p>
    <w:p w:rsidR="00D25CF0" w:rsidRPr="008C4FF3" w:rsidRDefault="00D25CF0" w:rsidP="00D25CF0">
      <w:pPr>
        <w:spacing w:after="0" w:line="240" w:lineRule="auto"/>
        <w:rPr>
          <w:rFonts w:ascii="Times New Roman" w:hAnsi="Times New Roman"/>
          <w:b/>
          <w:sz w:val="24"/>
          <w:szCs w:val="24"/>
        </w:rPr>
      </w:pPr>
      <w:r w:rsidRPr="008C4FF3">
        <w:rPr>
          <w:rFonts w:ascii="Times New Roman" w:hAnsi="Times New Roman"/>
          <w:b/>
          <w:sz w:val="24"/>
          <w:szCs w:val="24"/>
        </w:rPr>
        <w:t xml:space="preserve">Ubicación </w:t>
      </w:r>
    </w:p>
    <w:p w:rsidR="00D25CF0" w:rsidRDefault="00D25CF0" w:rsidP="00D25CF0">
      <w:pPr>
        <w:spacing w:after="0" w:line="240" w:lineRule="auto"/>
        <w:ind w:left="705"/>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El instituto Distrital de Turismo se encuentra ubicado en la Avenida Carrera 24 No. 40-66, donde se encuentra un espacio destinado para el área del Archivo Central, cada oficina y/o dependencia cuenta con espacios para la custodia del Archivo de Gestión.</w:t>
      </w:r>
    </w:p>
    <w:p w:rsidR="00D25CF0" w:rsidRDefault="00D25CF0" w:rsidP="00D25CF0">
      <w:pPr>
        <w:spacing w:after="0" w:line="240" w:lineRule="auto"/>
        <w:ind w:left="705"/>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Debido a que el IDT, no cuenta con un espacio propio, las instalaciones adecuadas para la administración del Archivo Central se hallan lejos de deslizamientos de tierra, áreas contaminadas, plantas o instalaciones que emitan gases dañinos, vapores o polvo.</w:t>
      </w:r>
    </w:p>
    <w:p w:rsidR="00D25CF0" w:rsidRDefault="00D25CF0" w:rsidP="00D25CF0">
      <w:pPr>
        <w:spacing w:after="0" w:line="240" w:lineRule="auto"/>
        <w:rPr>
          <w:rFonts w:ascii="Times New Roman" w:hAnsi="Times New Roman"/>
          <w:sz w:val="24"/>
          <w:szCs w:val="24"/>
        </w:rPr>
      </w:pPr>
    </w:p>
    <w:p w:rsidR="00D25CF0" w:rsidRDefault="00D25CF0" w:rsidP="00D25CF0">
      <w:pPr>
        <w:spacing w:after="0" w:line="240" w:lineRule="auto"/>
        <w:rPr>
          <w:rFonts w:ascii="Times New Roman" w:hAnsi="Times New Roman"/>
          <w:b/>
          <w:sz w:val="24"/>
          <w:szCs w:val="24"/>
        </w:rPr>
      </w:pPr>
      <w:r w:rsidRPr="00900697">
        <w:rPr>
          <w:rFonts w:ascii="Times New Roman" w:hAnsi="Times New Roman"/>
          <w:b/>
          <w:sz w:val="24"/>
          <w:szCs w:val="24"/>
        </w:rPr>
        <w:t xml:space="preserve">Materiales Constructivos </w:t>
      </w:r>
    </w:p>
    <w:p w:rsidR="00D25CF0" w:rsidRPr="00900697" w:rsidRDefault="00D25CF0" w:rsidP="00D25CF0">
      <w:pPr>
        <w:spacing w:after="0" w:line="240" w:lineRule="auto"/>
        <w:ind w:left="1065"/>
        <w:rPr>
          <w:rFonts w:ascii="Times New Roman" w:hAnsi="Times New Roman"/>
          <w:b/>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La pintura utilizada en el espacio destinado para el Archivo Central evita el desprendimiento de sustancias nocivas para la documentación, contiene resistencia a la humedad y a los microorganismos (hongos y bacterias), libres de compuestos orgánicos volátiles.</w:t>
      </w:r>
    </w:p>
    <w:p w:rsidR="00D25CF0" w:rsidRDefault="00D25CF0" w:rsidP="00D25CF0">
      <w:pPr>
        <w:spacing w:after="0" w:line="240" w:lineRule="auto"/>
        <w:ind w:left="708"/>
        <w:rPr>
          <w:rFonts w:ascii="Times New Roman" w:hAnsi="Times New Roman"/>
          <w:sz w:val="24"/>
          <w:szCs w:val="24"/>
        </w:rPr>
      </w:pPr>
    </w:p>
    <w:p w:rsidR="00CE0FFF" w:rsidRDefault="00CE0FFF" w:rsidP="00D25CF0">
      <w:pPr>
        <w:spacing w:after="0" w:line="240" w:lineRule="auto"/>
        <w:rPr>
          <w:rFonts w:ascii="Times New Roman" w:hAnsi="Times New Roman"/>
          <w:b/>
          <w:sz w:val="24"/>
          <w:szCs w:val="24"/>
        </w:rPr>
      </w:pPr>
    </w:p>
    <w:p w:rsidR="00CE0FFF" w:rsidRDefault="00CE0FFF" w:rsidP="00D25CF0">
      <w:pPr>
        <w:spacing w:after="0" w:line="240" w:lineRule="auto"/>
        <w:rPr>
          <w:rFonts w:ascii="Times New Roman" w:hAnsi="Times New Roman"/>
          <w:b/>
          <w:sz w:val="24"/>
          <w:szCs w:val="24"/>
        </w:rPr>
      </w:pPr>
    </w:p>
    <w:p w:rsidR="00673FF8" w:rsidRDefault="00673FF8" w:rsidP="00D25CF0">
      <w:pPr>
        <w:spacing w:after="0" w:line="240" w:lineRule="auto"/>
        <w:rPr>
          <w:rFonts w:ascii="Times New Roman" w:hAnsi="Times New Roman"/>
          <w:b/>
          <w:sz w:val="24"/>
          <w:szCs w:val="24"/>
        </w:rPr>
      </w:pPr>
    </w:p>
    <w:p w:rsidR="00CE0FFF" w:rsidRDefault="00CE0FFF" w:rsidP="00D25CF0">
      <w:pPr>
        <w:spacing w:after="0" w:line="240" w:lineRule="auto"/>
        <w:rPr>
          <w:rFonts w:ascii="Times New Roman" w:hAnsi="Times New Roman"/>
          <w:b/>
          <w:sz w:val="24"/>
          <w:szCs w:val="24"/>
        </w:rPr>
      </w:pPr>
    </w:p>
    <w:p w:rsidR="00CE0FFF" w:rsidRDefault="00CE0FFF" w:rsidP="00D25CF0">
      <w:pPr>
        <w:spacing w:after="0" w:line="240" w:lineRule="auto"/>
        <w:rPr>
          <w:rFonts w:ascii="Times New Roman" w:hAnsi="Times New Roman"/>
          <w:b/>
          <w:sz w:val="24"/>
          <w:szCs w:val="24"/>
        </w:rPr>
      </w:pPr>
    </w:p>
    <w:p w:rsidR="00D25CF0" w:rsidRPr="00CD32CB" w:rsidRDefault="00D25CF0" w:rsidP="00D25CF0">
      <w:pPr>
        <w:spacing w:after="0" w:line="240" w:lineRule="auto"/>
        <w:rPr>
          <w:rFonts w:ascii="Times New Roman" w:hAnsi="Times New Roman"/>
          <w:b/>
          <w:sz w:val="24"/>
          <w:szCs w:val="24"/>
        </w:rPr>
      </w:pPr>
      <w:r>
        <w:rPr>
          <w:rFonts w:ascii="Times New Roman" w:hAnsi="Times New Roman"/>
          <w:b/>
          <w:sz w:val="24"/>
          <w:szCs w:val="24"/>
        </w:rPr>
        <w:lastRenderedPageBreak/>
        <w:t>Sistemas de suministros.</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Los sistemas de suministros como agua, gas y agua se encuentran debidamente recubiertos intentando que no sea riesgo para el espacio donde se encuentra la documentación de la entidad, dichas instalaciones no cuentan  al interior con zonas sanitarias.</w:t>
      </w:r>
    </w:p>
    <w:p w:rsidR="00D25CF0" w:rsidRDefault="00D25CF0" w:rsidP="00D25CF0">
      <w:pPr>
        <w:spacing w:after="0" w:line="240" w:lineRule="auto"/>
        <w:ind w:left="708"/>
        <w:rPr>
          <w:rFonts w:ascii="Times New Roman" w:hAnsi="Times New Roman"/>
          <w:sz w:val="24"/>
          <w:szCs w:val="24"/>
        </w:rPr>
      </w:pPr>
    </w:p>
    <w:p w:rsidR="00D25CF0" w:rsidRPr="000C6981" w:rsidRDefault="00D25CF0" w:rsidP="00D25CF0">
      <w:pPr>
        <w:spacing w:after="0" w:line="240" w:lineRule="auto"/>
        <w:rPr>
          <w:rFonts w:ascii="Times New Roman" w:hAnsi="Times New Roman"/>
          <w:b/>
          <w:sz w:val="24"/>
          <w:szCs w:val="24"/>
        </w:rPr>
      </w:pPr>
      <w:r w:rsidRPr="000C6981">
        <w:rPr>
          <w:rFonts w:ascii="Times New Roman" w:hAnsi="Times New Roman"/>
          <w:b/>
          <w:sz w:val="24"/>
          <w:szCs w:val="24"/>
        </w:rPr>
        <w:t>Distribución.</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El Archivo Central de la entidad cuenta con un área destinada para el almacenamiento de 200 metros lineales de cajas x-200 donde se custodia la documentación con un área destinada al personal que labora allí.</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Las dependencias y/o áreas cuentan con espacios pequeños para el Archivo de gestión y cumplir con las actividades propias de sus funciones.</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Como se menciona en el informe técnico presentado por el Archivo de Bogotá, la entidad cuenta con un espacio compartido con el área de almacén incumpliendo el acuerdo 049 de 2000 del AGN, “Las  áreas destinadas para la custodia de la documentación deben contar con los elementos de control y aislamiento que garanticen la seguridad de los acervos” y al ser un espacio compartido  no hay garantías de seguridad”.</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b/>
          <w:sz w:val="24"/>
          <w:szCs w:val="24"/>
        </w:rPr>
      </w:pPr>
      <w:r w:rsidRPr="008E53EC">
        <w:rPr>
          <w:rFonts w:ascii="Times New Roman" w:hAnsi="Times New Roman"/>
          <w:b/>
          <w:sz w:val="24"/>
          <w:szCs w:val="24"/>
        </w:rPr>
        <w:t>Inspección de las instalaciones f</w:t>
      </w:r>
      <w:r>
        <w:rPr>
          <w:rFonts w:ascii="Times New Roman" w:hAnsi="Times New Roman"/>
          <w:b/>
          <w:sz w:val="24"/>
          <w:szCs w:val="24"/>
        </w:rPr>
        <w:t>ísicas.</w:t>
      </w:r>
    </w:p>
    <w:p w:rsidR="00D25CF0" w:rsidRDefault="00D25CF0" w:rsidP="00D25CF0">
      <w:pPr>
        <w:spacing w:after="0" w:line="240" w:lineRule="auto"/>
        <w:ind w:left="708"/>
        <w:rPr>
          <w:rFonts w:ascii="Times New Roman" w:hAnsi="Times New Roman"/>
          <w:b/>
          <w:sz w:val="24"/>
          <w:szCs w:val="24"/>
        </w:rPr>
      </w:pPr>
    </w:p>
    <w:p w:rsidR="00D25CF0" w:rsidRDefault="00D25CF0" w:rsidP="00D25CF0">
      <w:pPr>
        <w:spacing w:after="0" w:line="240" w:lineRule="auto"/>
        <w:rPr>
          <w:rFonts w:ascii="Times New Roman" w:hAnsi="Times New Roman"/>
          <w:sz w:val="24"/>
          <w:szCs w:val="24"/>
        </w:rPr>
      </w:pPr>
      <w:r w:rsidRPr="00B4683E">
        <w:rPr>
          <w:rFonts w:ascii="Times New Roman" w:hAnsi="Times New Roman"/>
          <w:sz w:val="24"/>
          <w:szCs w:val="24"/>
        </w:rPr>
        <w:t xml:space="preserve">La ventilación es un elemento concluyente para la </w:t>
      </w:r>
      <w:r>
        <w:rPr>
          <w:rFonts w:ascii="Times New Roman" w:hAnsi="Times New Roman"/>
          <w:sz w:val="24"/>
          <w:szCs w:val="24"/>
        </w:rPr>
        <w:t>óptima</w:t>
      </w:r>
      <w:r w:rsidRPr="00B4683E">
        <w:rPr>
          <w:rFonts w:ascii="Times New Roman" w:hAnsi="Times New Roman"/>
          <w:sz w:val="24"/>
          <w:szCs w:val="24"/>
        </w:rPr>
        <w:t xml:space="preserve"> conservación</w:t>
      </w:r>
      <w:r>
        <w:rPr>
          <w:rFonts w:ascii="Times New Roman" w:hAnsi="Times New Roman"/>
          <w:sz w:val="24"/>
          <w:szCs w:val="24"/>
        </w:rPr>
        <w:t xml:space="preserve"> de la documentación</w:t>
      </w:r>
      <w:r w:rsidRPr="00B4683E">
        <w:rPr>
          <w:rFonts w:ascii="Times New Roman" w:hAnsi="Times New Roman"/>
          <w:sz w:val="24"/>
          <w:szCs w:val="24"/>
        </w:rPr>
        <w:t xml:space="preserve">, por ello, debe contarse con técnicas de ventilación </w:t>
      </w:r>
      <w:r>
        <w:rPr>
          <w:rFonts w:ascii="Times New Roman" w:hAnsi="Times New Roman"/>
          <w:sz w:val="24"/>
          <w:szCs w:val="24"/>
        </w:rPr>
        <w:t xml:space="preserve"> </w:t>
      </w:r>
      <w:r w:rsidRPr="00B4683E">
        <w:rPr>
          <w:rFonts w:ascii="Times New Roman" w:hAnsi="Times New Roman"/>
          <w:sz w:val="24"/>
          <w:szCs w:val="24"/>
        </w:rPr>
        <w:t xml:space="preserve">naturales o mecánicos que </w:t>
      </w:r>
      <w:r>
        <w:rPr>
          <w:rFonts w:ascii="Times New Roman" w:hAnsi="Times New Roman"/>
          <w:sz w:val="24"/>
          <w:szCs w:val="24"/>
        </w:rPr>
        <w:t xml:space="preserve">permitan </w:t>
      </w:r>
      <w:r w:rsidRPr="00B4683E">
        <w:rPr>
          <w:rFonts w:ascii="Times New Roman" w:hAnsi="Times New Roman"/>
          <w:sz w:val="24"/>
          <w:szCs w:val="24"/>
        </w:rPr>
        <w:t xml:space="preserve"> controlar los efectos de la temperatura y la humedad relativa. </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 xml:space="preserve">Mediante la inspección de las instalaciones físicas se buscan  utilizar herramientas para el control de las instalaciones en especial  los espacios destinados para  manejo documental y la conservación preventiva y el eficiente mantenimiento de las edificaciones. </w:t>
      </w:r>
    </w:p>
    <w:p w:rsidR="00D25CF0" w:rsidRDefault="00D25CF0" w:rsidP="00D25CF0">
      <w:pPr>
        <w:spacing w:after="0" w:line="240" w:lineRule="auto"/>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Para ello, es importante tener en cuenta aspectos importantes a seguir como:</w:t>
      </w:r>
    </w:p>
    <w:p w:rsidR="00D25CF0" w:rsidRDefault="00D25CF0" w:rsidP="00D25CF0">
      <w:pPr>
        <w:spacing w:after="0" w:line="240" w:lineRule="auto"/>
        <w:ind w:left="708"/>
        <w:rPr>
          <w:rFonts w:ascii="Times New Roman" w:hAnsi="Times New Roman"/>
          <w:sz w:val="24"/>
          <w:szCs w:val="24"/>
        </w:rPr>
      </w:pPr>
    </w:p>
    <w:p w:rsidR="00D25CF0" w:rsidRPr="00B50D58" w:rsidRDefault="00D25CF0" w:rsidP="00D25CF0">
      <w:pPr>
        <w:pStyle w:val="Default"/>
        <w:numPr>
          <w:ilvl w:val="0"/>
          <w:numId w:val="8"/>
        </w:numPr>
        <w:rPr>
          <w:rFonts w:ascii="Times New Roman" w:hAnsi="Times New Roman" w:cs="Times New Roman"/>
        </w:rPr>
      </w:pPr>
      <w:r w:rsidRPr="00B50D58">
        <w:rPr>
          <w:rFonts w:ascii="Times New Roman" w:hAnsi="Times New Roman" w:cs="Times New Roman"/>
          <w:lang w:val="es-CO"/>
        </w:rPr>
        <w:t xml:space="preserve">Identificar </w:t>
      </w:r>
      <w:r w:rsidRPr="00B50D58">
        <w:rPr>
          <w:rFonts w:ascii="Times New Roman" w:hAnsi="Times New Roman" w:cs="Times New Roman"/>
        </w:rPr>
        <w:t>periódicamente las instalaciones físicas donde se almacena la documentación teniendo en cuenta los materiales constructivos y acabados del espacio</w:t>
      </w:r>
      <w:r>
        <w:rPr>
          <w:rFonts w:ascii="Times New Roman" w:hAnsi="Times New Roman" w:cs="Times New Roman"/>
        </w:rPr>
        <w:t>. Con el fin de prevenir  filtraciones de aguas lluvias, o aguas dispersas, humedad por condensación, oxidación o corrosión, grietas, fisuras, desprendimiento en la infraestructura física.</w:t>
      </w:r>
    </w:p>
    <w:p w:rsidR="00D25CF0" w:rsidRDefault="00D25CF0" w:rsidP="00D25CF0">
      <w:pPr>
        <w:pStyle w:val="Default"/>
        <w:numPr>
          <w:ilvl w:val="0"/>
          <w:numId w:val="8"/>
        </w:numPr>
        <w:rPr>
          <w:rFonts w:ascii="Times New Roman" w:hAnsi="Times New Roman" w:cs="Times New Roman"/>
        </w:rPr>
      </w:pPr>
      <w:r w:rsidRPr="008B5B0F">
        <w:rPr>
          <w:rFonts w:ascii="Times New Roman" w:hAnsi="Times New Roman" w:cs="Times New Roman"/>
        </w:rPr>
        <w:t xml:space="preserve">Identificar componentes de alteración: redes de energía, conducción de agua, materiales inflamables, focos de suciedad o materiales que acumulen polvo y mugre. </w:t>
      </w:r>
    </w:p>
    <w:p w:rsidR="00CE0FFF" w:rsidRPr="008B5B0F" w:rsidRDefault="00CE0FFF" w:rsidP="00CE0FFF">
      <w:pPr>
        <w:pStyle w:val="Default"/>
        <w:rPr>
          <w:rFonts w:ascii="Times New Roman" w:hAnsi="Times New Roman" w:cs="Times New Roman"/>
        </w:rPr>
      </w:pPr>
    </w:p>
    <w:p w:rsidR="00D25CF0" w:rsidRPr="005C7280" w:rsidRDefault="00D25CF0" w:rsidP="00D25CF0">
      <w:pPr>
        <w:pStyle w:val="Default"/>
        <w:numPr>
          <w:ilvl w:val="0"/>
          <w:numId w:val="8"/>
        </w:numPr>
        <w:rPr>
          <w:rFonts w:ascii="Times New Roman" w:hAnsi="Times New Roman" w:cs="Times New Roman"/>
        </w:rPr>
      </w:pPr>
      <w:r w:rsidRPr="005C7280">
        <w:rPr>
          <w:rFonts w:ascii="Times New Roman" w:hAnsi="Times New Roman" w:cs="Times New Roman"/>
        </w:rPr>
        <w:lastRenderedPageBreak/>
        <w:t xml:space="preserve">Puntualizar las necesidades de mantenimiento, reparación o reubicación de los espacios de archivo. </w:t>
      </w:r>
    </w:p>
    <w:p w:rsidR="00D25CF0" w:rsidRDefault="00D25CF0" w:rsidP="00D25CF0">
      <w:pPr>
        <w:pStyle w:val="Default"/>
        <w:numPr>
          <w:ilvl w:val="0"/>
          <w:numId w:val="8"/>
        </w:numPr>
        <w:rPr>
          <w:sz w:val="22"/>
          <w:szCs w:val="22"/>
        </w:rPr>
      </w:pPr>
      <w:r w:rsidRPr="005420FA">
        <w:rPr>
          <w:rFonts w:ascii="Times New Roman" w:hAnsi="Times New Roman" w:cs="Times New Roman"/>
        </w:rPr>
        <w:t>Implementar el programa de limpieza en las diferentes áreas de la edificación y realizar el seguimiento</w:t>
      </w:r>
      <w:r>
        <w:rPr>
          <w:sz w:val="22"/>
          <w:szCs w:val="22"/>
        </w:rPr>
        <w:t>.</w:t>
      </w:r>
    </w:p>
    <w:p w:rsidR="00D25CF0" w:rsidRDefault="00D25CF0" w:rsidP="00D25CF0">
      <w:pPr>
        <w:pStyle w:val="Default"/>
        <w:ind w:left="720"/>
        <w:rPr>
          <w:sz w:val="22"/>
          <w:szCs w:val="22"/>
        </w:rPr>
      </w:pPr>
    </w:p>
    <w:p w:rsidR="00DC78CA" w:rsidRDefault="00DC78CA" w:rsidP="00D25CF0">
      <w:pPr>
        <w:spacing w:after="0" w:line="240" w:lineRule="auto"/>
        <w:rPr>
          <w:rFonts w:ascii="Times New Roman" w:hAnsi="Times New Roman"/>
          <w:b/>
          <w:sz w:val="24"/>
          <w:szCs w:val="24"/>
        </w:rPr>
      </w:pPr>
    </w:p>
    <w:p w:rsidR="00D25CF0" w:rsidRPr="00F32CFA" w:rsidRDefault="00D25CF0" w:rsidP="00D25CF0">
      <w:pPr>
        <w:spacing w:after="0" w:line="240" w:lineRule="auto"/>
        <w:rPr>
          <w:rFonts w:ascii="Times New Roman" w:hAnsi="Times New Roman"/>
          <w:b/>
          <w:sz w:val="24"/>
          <w:szCs w:val="24"/>
        </w:rPr>
      </w:pPr>
      <w:r w:rsidRPr="00F32CFA">
        <w:rPr>
          <w:rFonts w:ascii="Times New Roman" w:hAnsi="Times New Roman"/>
          <w:b/>
          <w:sz w:val="24"/>
          <w:szCs w:val="24"/>
        </w:rPr>
        <w:t>Mantenimiento de las instalaciones físicas.</w:t>
      </w:r>
    </w:p>
    <w:p w:rsidR="00D25CF0" w:rsidRPr="00F32CFA" w:rsidRDefault="00D25CF0" w:rsidP="00D25CF0">
      <w:pPr>
        <w:spacing w:after="0" w:line="240" w:lineRule="auto"/>
        <w:ind w:left="708"/>
        <w:rPr>
          <w:rFonts w:ascii="Times New Roman" w:hAnsi="Times New Roman"/>
          <w:b/>
          <w:sz w:val="24"/>
          <w:szCs w:val="24"/>
        </w:rPr>
      </w:pPr>
    </w:p>
    <w:p w:rsidR="00D25CF0" w:rsidRPr="00F32CFA" w:rsidRDefault="00D25CF0" w:rsidP="00D25CF0">
      <w:pPr>
        <w:spacing w:after="0" w:line="240" w:lineRule="auto"/>
        <w:rPr>
          <w:rFonts w:ascii="Times New Roman" w:hAnsi="Times New Roman"/>
          <w:sz w:val="24"/>
          <w:szCs w:val="24"/>
        </w:rPr>
      </w:pPr>
      <w:r>
        <w:rPr>
          <w:rFonts w:ascii="Times New Roman" w:hAnsi="Times New Roman"/>
          <w:sz w:val="24"/>
          <w:szCs w:val="24"/>
        </w:rPr>
        <w:t xml:space="preserve"> El mantenimiento de las instalaciones del Archivo Central contempla acciones de reparación cuando se requiera y dispone de condiciones adecuadas establecidas en el Acuerdo 049 de 2000 como los mantenimientos correctivos en los canales, muros, impermeabilización del espacio destinado para la documentación. </w:t>
      </w:r>
    </w:p>
    <w:p w:rsidR="00D25CF0" w:rsidRDefault="00D25CF0" w:rsidP="00D25CF0">
      <w:pPr>
        <w:pStyle w:val="Default"/>
        <w:ind w:left="720"/>
        <w:rPr>
          <w:sz w:val="22"/>
          <w:szCs w:val="22"/>
        </w:rPr>
      </w:pPr>
    </w:p>
    <w:p w:rsidR="00D25CF0" w:rsidRDefault="00D25CF0" w:rsidP="00D25CF0">
      <w:pPr>
        <w:pStyle w:val="Default"/>
        <w:jc w:val="both"/>
        <w:rPr>
          <w:rFonts w:ascii="Times New Roman" w:hAnsi="Times New Roman" w:cs="Times New Roman"/>
          <w:color w:val="auto"/>
          <w:lang w:val="es-CO" w:eastAsia="en-US"/>
        </w:rPr>
      </w:pPr>
      <w:r w:rsidRPr="00BC6C8A">
        <w:rPr>
          <w:rFonts w:ascii="Times New Roman" w:hAnsi="Times New Roman" w:cs="Times New Roman"/>
          <w:color w:val="auto"/>
          <w:lang w:val="es-CO" w:eastAsia="en-US"/>
        </w:rPr>
        <w:t>Así mismo</w:t>
      </w:r>
      <w:r>
        <w:rPr>
          <w:rFonts w:ascii="Times New Roman" w:hAnsi="Times New Roman" w:cs="Times New Roman"/>
          <w:color w:val="auto"/>
          <w:lang w:val="es-CO" w:eastAsia="en-US"/>
        </w:rPr>
        <w:t xml:space="preserve">, en el espacio destinado para el almacenamiento </w:t>
      </w:r>
      <w:r w:rsidRPr="00BC6C8A">
        <w:rPr>
          <w:rFonts w:ascii="Times New Roman" w:hAnsi="Times New Roman" w:cs="Times New Roman"/>
          <w:color w:val="auto"/>
          <w:lang w:val="es-CO" w:eastAsia="en-US"/>
        </w:rPr>
        <w:t xml:space="preserve"> </w:t>
      </w:r>
      <w:r>
        <w:rPr>
          <w:rFonts w:ascii="Times New Roman" w:hAnsi="Times New Roman" w:cs="Times New Roman"/>
          <w:color w:val="auto"/>
          <w:lang w:val="es-CO" w:eastAsia="en-US"/>
        </w:rPr>
        <w:t>al interior no se encuentra zonas de baños, en las zonas aledañas del archivo se  realizan  inspecciones periódicas en tuberías sanitarias y aguas lluvias con el fin de evitar filtraciones al interior de los espacios.</w:t>
      </w:r>
    </w:p>
    <w:p w:rsidR="00D25CF0" w:rsidRDefault="00D25CF0" w:rsidP="00D25CF0">
      <w:pPr>
        <w:pStyle w:val="Default"/>
        <w:ind w:left="720"/>
        <w:jc w:val="both"/>
        <w:rPr>
          <w:rFonts w:ascii="Times New Roman" w:hAnsi="Times New Roman" w:cs="Times New Roman"/>
          <w:color w:val="auto"/>
          <w:lang w:val="es-CO" w:eastAsia="en-US"/>
        </w:rPr>
      </w:pPr>
    </w:p>
    <w:p w:rsidR="00D25CF0" w:rsidRPr="006F22A2" w:rsidRDefault="00D25CF0" w:rsidP="00D25CF0">
      <w:pPr>
        <w:pStyle w:val="Default"/>
        <w:jc w:val="both"/>
        <w:rPr>
          <w:rFonts w:ascii="Times New Roman" w:hAnsi="Times New Roman" w:cs="Times New Roman"/>
          <w:b/>
          <w:lang w:val="es-CO" w:eastAsia="en-US"/>
        </w:rPr>
      </w:pPr>
      <w:r w:rsidRPr="006F22A2">
        <w:rPr>
          <w:rFonts w:ascii="Times New Roman" w:hAnsi="Times New Roman" w:cs="Times New Roman"/>
          <w:b/>
          <w:lang w:val="es-CO" w:eastAsia="en-US"/>
        </w:rPr>
        <w:t>Actividades Específicas para el programa</w:t>
      </w:r>
    </w:p>
    <w:p w:rsidR="00D25CF0" w:rsidRDefault="00D25CF0" w:rsidP="00D25CF0">
      <w:pPr>
        <w:pStyle w:val="Default"/>
        <w:ind w:left="720"/>
        <w:jc w:val="both"/>
        <w:rPr>
          <w:rFonts w:ascii="Times New Roman" w:hAnsi="Times New Roman" w:cs="Times New Roman"/>
          <w:b/>
          <w:color w:val="auto"/>
          <w:lang w:val="es-CO" w:eastAsia="en-US"/>
        </w:rPr>
      </w:pPr>
    </w:p>
    <w:p w:rsidR="00D25CF0" w:rsidRPr="009A079C" w:rsidRDefault="00D25CF0" w:rsidP="00D25CF0">
      <w:pPr>
        <w:numPr>
          <w:ilvl w:val="0"/>
          <w:numId w:val="11"/>
        </w:num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Realizar seguimimiento periódico a las instalaciones del Archivo de Gestión y al Archivo Central.</w:t>
      </w:r>
    </w:p>
    <w:p w:rsidR="00D25CF0" w:rsidRPr="009A079C" w:rsidRDefault="00D25CF0" w:rsidP="00D25CF0">
      <w:pPr>
        <w:numPr>
          <w:ilvl w:val="0"/>
          <w:numId w:val="11"/>
        </w:num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 xml:space="preserve">Identificar </w:t>
      </w:r>
      <w:r w:rsidRPr="009A079C">
        <w:rPr>
          <w:rFonts w:ascii="Times New Roman" w:hAnsi="Times New Roman"/>
          <w:sz w:val="24"/>
          <w:szCs w:val="24"/>
          <w:lang w:val="es-ES" w:eastAsia="es-ES"/>
        </w:rPr>
        <w:t xml:space="preserve"> las </w:t>
      </w:r>
      <w:r>
        <w:rPr>
          <w:rFonts w:ascii="Times New Roman" w:hAnsi="Times New Roman"/>
          <w:sz w:val="24"/>
          <w:szCs w:val="24"/>
          <w:lang w:val="es-ES" w:eastAsia="es-ES"/>
        </w:rPr>
        <w:t>falencias en las instalaciones donde se custodian los archivos con el fin de llevar a cabo actividades de mantenimiento que se requieran.</w:t>
      </w:r>
    </w:p>
    <w:p w:rsidR="00D25CF0" w:rsidRDefault="00D25CF0" w:rsidP="00D25CF0">
      <w:pPr>
        <w:numPr>
          <w:ilvl w:val="0"/>
          <w:numId w:val="11"/>
        </w:numPr>
        <w:tabs>
          <w:tab w:val="clear" w:pos="0"/>
        </w:tabs>
        <w:autoSpaceDE w:val="0"/>
        <w:autoSpaceDN w:val="0"/>
        <w:adjustRightInd w:val="0"/>
        <w:spacing w:after="0" w:line="240" w:lineRule="auto"/>
        <w:rPr>
          <w:rFonts w:ascii="Times New Roman" w:hAnsi="Times New Roman"/>
          <w:sz w:val="24"/>
          <w:szCs w:val="24"/>
          <w:lang w:val="es-ES" w:eastAsia="es-ES"/>
        </w:rPr>
      </w:pPr>
      <w:r w:rsidRPr="00B84591">
        <w:rPr>
          <w:rFonts w:ascii="Times New Roman" w:hAnsi="Times New Roman"/>
          <w:sz w:val="24"/>
          <w:szCs w:val="24"/>
          <w:lang w:val="es-ES" w:eastAsia="es-ES"/>
        </w:rPr>
        <w:t>Implementar estrategías de protección sobre el uso y la consulta de la documentación</w:t>
      </w:r>
      <w:r>
        <w:rPr>
          <w:rFonts w:ascii="Times New Roman" w:hAnsi="Times New Roman"/>
          <w:sz w:val="24"/>
          <w:szCs w:val="24"/>
          <w:lang w:val="es-ES" w:eastAsia="es-ES"/>
        </w:rPr>
        <w:t>.</w:t>
      </w:r>
    </w:p>
    <w:p w:rsidR="00D25CF0" w:rsidRPr="00B84591" w:rsidRDefault="00D25CF0" w:rsidP="00D25CF0">
      <w:pPr>
        <w:numPr>
          <w:ilvl w:val="0"/>
          <w:numId w:val="11"/>
        </w:num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Solicitar acompañamiento de inspección al Archivo de Bogotá con el fin de verificar la infraestructura para la salvaguarda de la documentación</w:t>
      </w:r>
      <w:proofErr w:type="gramStart"/>
      <w:r>
        <w:rPr>
          <w:rFonts w:ascii="Times New Roman" w:hAnsi="Times New Roman"/>
          <w:sz w:val="24"/>
          <w:szCs w:val="24"/>
          <w:lang w:val="es-ES" w:eastAsia="es-ES"/>
        </w:rPr>
        <w:t>.</w:t>
      </w:r>
      <w:r w:rsidRPr="00B84591">
        <w:rPr>
          <w:rFonts w:ascii="Times New Roman" w:hAnsi="Times New Roman"/>
          <w:sz w:val="24"/>
          <w:szCs w:val="24"/>
          <w:lang w:val="es-ES" w:eastAsia="es-ES"/>
        </w:rPr>
        <w:t>.</w:t>
      </w:r>
      <w:proofErr w:type="gramEnd"/>
    </w:p>
    <w:p w:rsidR="00D25CF0" w:rsidRPr="00371BC3" w:rsidRDefault="00D25CF0" w:rsidP="00D25CF0">
      <w:pPr>
        <w:numPr>
          <w:ilvl w:val="0"/>
          <w:numId w:val="11"/>
        </w:numPr>
        <w:tabs>
          <w:tab w:val="clear" w:pos="0"/>
        </w:tabs>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lang w:val="es-ES" w:eastAsia="es-ES"/>
        </w:rPr>
        <w:t>Informar a la Subdirección Corporativa  acerca de las inconsistencias encontradas con el fin de realizar acciones a que haya lugar.</w:t>
      </w:r>
    </w:p>
    <w:p w:rsidR="00D25CF0" w:rsidRDefault="00D25CF0" w:rsidP="00D25CF0">
      <w:pPr>
        <w:numPr>
          <w:ilvl w:val="0"/>
          <w:numId w:val="11"/>
        </w:numPr>
        <w:tabs>
          <w:tab w:val="clear" w:pos="0"/>
        </w:tabs>
        <w:autoSpaceDE w:val="0"/>
        <w:autoSpaceDN w:val="0"/>
        <w:adjustRightInd w:val="0"/>
        <w:spacing w:after="0" w:line="240" w:lineRule="auto"/>
        <w:rPr>
          <w:rFonts w:ascii="Times New Roman" w:hAnsi="Times New Roman"/>
          <w:sz w:val="24"/>
          <w:szCs w:val="24"/>
        </w:rPr>
      </w:pPr>
      <w:r w:rsidRPr="00E07E99">
        <w:rPr>
          <w:rFonts w:ascii="Times New Roman" w:hAnsi="Times New Roman"/>
          <w:sz w:val="24"/>
          <w:szCs w:val="24"/>
        </w:rPr>
        <w:t xml:space="preserve">Contar con los elementos  </w:t>
      </w:r>
      <w:r>
        <w:rPr>
          <w:rFonts w:ascii="Times New Roman" w:hAnsi="Times New Roman"/>
          <w:sz w:val="24"/>
          <w:szCs w:val="24"/>
        </w:rPr>
        <w:t>necesarios para realizar el mantenimiento de las instalaciones físicas como aspiradora, bayetillas, baldes, alcohol, guantes, gorro.</w:t>
      </w:r>
    </w:p>
    <w:p w:rsidR="00D25CF0" w:rsidRDefault="00D25CF0" w:rsidP="00D25CF0">
      <w:pPr>
        <w:numPr>
          <w:ilvl w:val="0"/>
          <w:numId w:val="11"/>
        </w:numPr>
        <w:tabs>
          <w:tab w:val="clear" w:pos="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Para la iluminación artificial de los archivos del IDT, es necesario contar con luz fluorescente, las cuales deben estar protegidas por un acrílico. </w:t>
      </w:r>
      <w:proofErr w:type="spellStart"/>
      <w:r>
        <w:rPr>
          <w:rFonts w:ascii="Times New Roman" w:hAnsi="Times New Roman"/>
          <w:sz w:val="24"/>
          <w:szCs w:val="24"/>
        </w:rPr>
        <w:t>Asi</w:t>
      </w:r>
      <w:proofErr w:type="spellEnd"/>
      <w:r>
        <w:rPr>
          <w:rFonts w:ascii="Times New Roman" w:hAnsi="Times New Roman"/>
          <w:sz w:val="24"/>
          <w:szCs w:val="24"/>
        </w:rPr>
        <w:t xml:space="preserve"> mismo deben situarse sobre los pasillos y alejadas de la documentación.</w:t>
      </w:r>
    </w:p>
    <w:p w:rsidR="00D25CF0" w:rsidRDefault="00D25CF0" w:rsidP="00D25CF0">
      <w:pPr>
        <w:numPr>
          <w:ilvl w:val="0"/>
          <w:numId w:val="11"/>
        </w:numPr>
        <w:tabs>
          <w:tab w:val="clear" w:pos="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En los depósitos destinados para el archivo no se recomienda consumir alimentos, ni fumar.</w:t>
      </w:r>
    </w:p>
    <w:p w:rsidR="00D25CF0" w:rsidRDefault="00D25CF0" w:rsidP="00D25CF0">
      <w:pPr>
        <w:numPr>
          <w:ilvl w:val="0"/>
          <w:numId w:val="11"/>
        </w:numPr>
        <w:tabs>
          <w:tab w:val="clear" w:pos="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 estantería deberá estar debidamente identificada de acuerdo con la documentación que repose en cada carro de archivo.</w:t>
      </w: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r w:rsidRPr="002C60ED">
        <w:rPr>
          <w:rFonts w:ascii="Times New Roman" w:hAnsi="Times New Roman"/>
          <w:b/>
          <w:sz w:val="24"/>
          <w:szCs w:val="24"/>
          <w:lang w:val="es-ES" w:eastAsia="es-ES"/>
        </w:rPr>
        <w:lastRenderedPageBreak/>
        <w:t xml:space="preserve">Antecedentes </w:t>
      </w: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r>
        <w:rPr>
          <w:rFonts w:ascii="Times New Roman" w:hAnsi="Times New Roman"/>
          <w:b/>
          <w:sz w:val="24"/>
          <w:szCs w:val="24"/>
          <w:lang w:val="es-ES" w:eastAsia="es-ES"/>
        </w:rPr>
        <w:t xml:space="preserve">ANTES </w:t>
      </w: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noProof/>
          <w:sz w:val="24"/>
          <w:szCs w:val="24"/>
          <w:lang w:val="es-ES" w:eastAsia="es-ES"/>
        </w:rPr>
      </w:pPr>
      <w:r>
        <w:rPr>
          <w:rFonts w:ascii="Times New Roman" w:hAnsi="Times New Roman"/>
          <w:b/>
          <w:noProof/>
          <w:sz w:val="24"/>
          <w:szCs w:val="24"/>
          <w:lang w:eastAsia="es-CO"/>
        </w:rPr>
        <w:drawing>
          <wp:inline distT="0" distB="0" distL="0" distR="0">
            <wp:extent cx="1852295" cy="2434590"/>
            <wp:effectExtent l="19050" t="0" r="0" b="0"/>
            <wp:docPr id="19" name="Imagen 1" descr="IMG-20150617-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20150617-WA0005"/>
                    <pic:cNvPicPr>
                      <a:picLocks noChangeAspect="1" noChangeArrowheads="1"/>
                    </pic:cNvPicPr>
                  </pic:nvPicPr>
                  <pic:blipFill>
                    <a:blip r:embed="rId9" cstate="print"/>
                    <a:srcRect/>
                    <a:stretch>
                      <a:fillRect/>
                    </a:stretch>
                  </pic:blipFill>
                  <pic:spPr bwMode="auto">
                    <a:xfrm>
                      <a:off x="0" y="0"/>
                      <a:ext cx="1852295" cy="2434590"/>
                    </a:xfrm>
                    <a:prstGeom prst="rect">
                      <a:avLst/>
                    </a:prstGeom>
                    <a:noFill/>
                    <a:ln w="9525">
                      <a:noFill/>
                      <a:miter lim="800000"/>
                      <a:headEnd/>
                      <a:tailEnd/>
                    </a:ln>
                  </pic:spPr>
                </pic:pic>
              </a:graphicData>
            </a:graphic>
          </wp:inline>
        </w:drawing>
      </w:r>
      <w:r>
        <w:rPr>
          <w:rFonts w:ascii="Times New Roman" w:hAnsi="Times New Roman"/>
          <w:b/>
          <w:noProof/>
          <w:sz w:val="24"/>
          <w:szCs w:val="24"/>
          <w:lang w:val="es-ES" w:eastAsia="es-ES"/>
        </w:rPr>
        <w:t xml:space="preserve">                      </w:t>
      </w:r>
      <w:r>
        <w:rPr>
          <w:rFonts w:ascii="Times New Roman" w:hAnsi="Times New Roman"/>
          <w:b/>
          <w:noProof/>
          <w:sz w:val="24"/>
          <w:szCs w:val="24"/>
          <w:lang w:eastAsia="es-CO"/>
        </w:rPr>
        <w:drawing>
          <wp:inline distT="0" distB="0" distL="0" distR="0">
            <wp:extent cx="2363470" cy="2422525"/>
            <wp:effectExtent l="19050" t="0" r="0" b="0"/>
            <wp:docPr id="1" name="Imagen 4" descr="IMG-20150513-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G-20150513-WA0001"/>
                    <pic:cNvPicPr>
                      <a:picLocks noChangeAspect="1" noChangeArrowheads="1"/>
                    </pic:cNvPicPr>
                  </pic:nvPicPr>
                  <pic:blipFill>
                    <a:blip r:embed="rId10" cstate="print"/>
                    <a:srcRect/>
                    <a:stretch>
                      <a:fillRect/>
                    </a:stretch>
                  </pic:blipFill>
                  <pic:spPr bwMode="auto">
                    <a:xfrm>
                      <a:off x="0" y="0"/>
                      <a:ext cx="2363470" cy="2422525"/>
                    </a:xfrm>
                    <a:prstGeom prst="rect">
                      <a:avLst/>
                    </a:prstGeom>
                    <a:noFill/>
                    <a:ln w="9525">
                      <a:noFill/>
                      <a:miter lim="800000"/>
                      <a:headEnd/>
                      <a:tailEnd/>
                    </a:ln>
                  </pic:spPr>
                </pic:pic>
              </a:graphicData>
            </a:graphic>
          </wp:inline>
        </w:drawing>
      </w:r>
    </w:p>
    <w:p w:rsidR="00D25CF0" w:rsidRDefault="00D25CF0" w:rsidP="00D25CF0">
      <w:pPr>
        <w:tabs>
          <w:tab w:val="clear" w:pos="0"/>
        </w:tabs>
        <w:autoSpaceDE w:val="0"/>
        <w:autoSpaceDN w:val="0"/>
        <w:adjustRightInd w:val="0"/>
        <w:spacing w:after="0" w:line="240" w:lineRule="auto"/>
        <w:ind w:left="360"/>
        <w:rPr>
          <w:rFonts w:ascii="Times New Roman" w:hAnsi="Times New Roman"/>
          <w:b/>
          <w:noProof/>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r>
        <w:rPr>
          <w:rFonts w:ascii="Times New Roman" w:hAnsi="Times New Roman"/>
          <w:b/>
          <w:noProof/>
          <w:sz w:val="24"/>
          <w:szCs w:val="24"/>
          <w:lang w:eastAsia="es-CO"/>
        </w:rPr>
        <w:drawing>
          <wp:inline distT="0" distB="0" distL="0" distR="0">
            <wp:extent cx="2030730" cy="2268220"/>
            <wp:effectExtent l="19050" t="0" r="7620" b="0"/>
            <wp:docPr id="3" name="Imagen 7" descr="IMG-20150617-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20150617-WA0002"/>
                    <pic:cNvPicPr>
                      <a:picLocks noChangeAspect="1" noChangeArrowheads="1"/>
                    </pic:cNvPicPr>
                  </pic:nvPicPr>
                  <pic:blipFill>
                    <a:blip r:embed="rId11" cstate="print"/>
                    <a:srcRect/>
                    <a:stretch>
                      <a:fillRect/>
                    </a:stretch>
                  </pic:blipFill>
                  <pic:spPr bwMode="auto">
                    <a:xfrm>
                      <a:off x="0" y="0"/>
                      <a:ext cx="2030730" cy="2268220"/>
                    </a:xfrm>
                    <a:prstGeom prst="rect">
                      <a:avLst/>
                    </a:prstGeom>
                    <a:noFill/>
                    <a:ln w="9525">
                      <a:noFill/>
                      <a:miter lim="800000"/>
                      <a:headEnd/>
                      <a:tailEnd/>
                    </a:ln>
                  </pic:spPr>
                </pic:pic>
              </a:graphicData>
            </a:graphic>
          </wp:inline>
        </w:drawing>
      </w:r>
      <w:r>
        <w:rPr>
          <w:rFonts w:ascii="Times New Roman" w:hAnsi="Times New Roman"/>
          <w:b/>
          <w:noProof/>
          <w:sz w:val="24"/>
          <w:szCs w:val="24"/>
          <w:lang w:val="es-ES" w:eastAsia="es-ES"/>
        </w:rPr>
        <w:t xml:space="preserve">                 </w:t>
      </w:r>
      <w:r>
        <w:rPr>
          <w:rFonts w:ascii="Times New Roman" w:hAnsi="Times New Roman"/>
          <w:b/>
          <w:noProof/>
          <w:sz w:val="24"/>
          <w:szCs w:val="24"/>
          <w:lang w:eastAsia="es-CO"/>
        </w:rPr>
        <w:drawing>
          <wp:inline distT="0" distB="0" distL="0" distR="0">
            <wp:extent cx="2351405" cy="2256155"/>
            <wp:effectExtent l="19050" t="0" r="0" b="0"/>
            <wp:docPr id="4" name="Imagen 1" descr="H:\IDT\FOTOS\SAM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IDT\FOTOS\SAM_0219.JPG"/>
                    <pic:cNvPicPr>
                      <a:picLocks noChangeAspect="1" noChangeArrowheads="1"/>
                    </pic:cNvPicPr>
                  </pic:nvPicPr>
                  <pic:blipFill>
                    <a:blip r:embed="rId12" cstate="print"/>
                    <a:srcRect/>
                    <a:stretch>
                      <a:fillRect/>
                    </a:stretch>
                  </pic:blipFill>
                  <pic:spPr bwMode="auto">
                    <a:xfrm>
                      <a:off x="0" y="0"/>
                      <a:ext cx="2351405" cy="2256155"/>
                    </a:xfrm>
                    <a:prstGeom prst="rect">
                      <a:avLst/>
                    </a:prstGeom>
                    <a:noFill/>
                    <a:ln w="9525">
                      <a:noFill/>
                      <a:miter lim="800000"/>
                      <a:headEnd/>
                      <a:tailEnd/>
                    </a:ln>
                  </pic:spPr>
                </pic:pic>
              </a:graphicData>
            </a:graphic>
          </wp:inline>
        </w:drawing>
      </w: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r>
        <w:rPr>
          <w:rFonts w:ascii="Times New Roman" w:hAnsi="Times New Roman"/>
          <w:b/>
          <w:sz w:val="24"/>
          <w:szCs w:val="24"/>
          <w:lang w:val="es-ES" w:eastAsia="es-ES"/>
        </w:rPr>
        <w:t xml:space="preserve">DESPUÉS </w:t>
      </w:r>
    </w:p>
    <w:p w:rsidR="00D25CF0" w:rsidRDefault="00D25CF0" w:rsidP="00D25CF0">
      <w:pPr>
        <w:tabs>
          <w:tab w:val="clear" w:pos="0"/>
        </w:tabs>
        <w:autoSpaceDE w:val="0"/>
        <w:autoSpaceDN w:val="0"/>
        <w:adjustRightInd w:val="0"/>
        <w:spacing w:after="0" w:line="240" w:lineRule="auto"/>
        <w:ind w:left="36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r>
        <w:rPr>
          <w:rFonts w:ascii="Times New Roman" w:hAnsi="Times New Roman"/>
          <w:bCs/>
          <w:noProof/>
          <w:color w:val="000000"/>
          <w:sz w:val="24"/>
          <w:szCs w:val="24"/>
          <w:lang w:eastAsia="es-CO"/>
        </w:rPr>
        <w:drawing>
          <wp:inline distT="0" distB="0" distL="0" distR="0">
            <wp:extent cx="1852295" cy="1947545"/>
            <wp:effectExtent l="19050" t="0" r="0" b="0"/>
            <wp:docPr id="5" name="Imagen 5" descr="IMG_20160307_1514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307_151436699"/>
                    <pic:cNvPicPr>
                      <a:picLocks noChangeAspect="1" noChangeArrowheads="1"/>
                    </pic:cNvPicPr>
                  </pic:nvPicPr>
                  <pic:blipFill>
                    <a:blip r:embed="rId13" cstate="print"/>
                    <a:srcRect/>
                    <a:stretch>
                      <a:fillRect/>
                    </a:stretch>
                  </pic:blipFill>
                  <pic:spPr bwMode="auto">
                    <a:xfrm>
                      <a:off x="0" y="0"/>
                      <a:ext cx="1852295" cy="1947545"/>
                    </a:xfrm>
                    <a:prstGeom prst="rect">
                      <a:avLst/>
                    </a:prstGeom>
                    <a:noFill/>
                    <a:ln w="9525">
                      <a:noFill/>
                      <a:miter lim="800000"/>
                      <a:headEnd/>
                      <a:tailEnd/>
                    </a:ln>
                  </pic:spPr>
                </pic:pic>
              </a:graphicData>
            </a:graphic>
          </wp:inline>
        </w:drawing>
      </w:r>
      <w:r>
        <w:rPr>
          <w:rFonts w:ascii="Times New Roman" w:hAnsi="Times New Roman"/>
          <w:bCs/>
          <w:color w:val="000000"/>
          <w:sz w:val="24"/>
          <w:szCs w:val="24"/>
          <w:lang w:val="es-ES" w:eastAsia="es-ES"/>
        </w:rPr>
        <w:tab/>
      </w:r>
      <w:r>
        <w:rPr>
          <w:rFonts w:ascii="Times New Roman" w:hAnsi="Times New Roman"/>
          <w:bCs/>
          <w:color w:val="000000"/>
          <w:sz w:val="24"/>
          <w:szCs w:val="24"/>
          <w:lang w:val="es-ES" w:eastAsia="es-ES"/>
        </w:rPr>
        <w:tab/>
      </w:r>
      <w:r>
        <w:rPr>
          <w:rFonts w:ascii="Times New Roman" w:hAnsi="Times New Roman"/>
          <w:bCs/>
          <w:noProof/>
          <w:color w:val="000000"/>
          <w:sz w:val="24"/>
          <w:szCs w:val="24"/>
          <w:lang w:eastAsia="es-CO"/>
        </w:rPr>
        <w:drawing>
          <wp:inline distT="0" distB="0" distL="0" distR="0">
            <wp:extent cx="1983105" cy="1947545"/>
            <wp:effectExtent l="19050" t="0" r="0" b="0"/>
            <wp:docPr id="6" name="Imagen 6" descr="IMG_20160307_15142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307_151423955"/>
                    <pic:cNvPicPr>
                      <a:picLocks noChangeAspect="1" noChangeArrowheads="1"/>
                    </pic:cNvPicPr>
                  </pic:nvPicPr>
                  <pic:blipFill>
                    <a:blip r:embed="rId14" cstate="print"/>
                    <a:srcRect/>
                    <a:stretch>
                      <a:fillRect/>
                    </a:stretch>
                  </pic:blipFill>
                  <pic:spPr bwMode="auto">
                    <a:xfrm>
                      <a:off x="0" y="0"/>
                      <a:ext cx="1983105" cy="1947545"/>
                    </a:xfrm>
                    <a:prstGeom prst="rect">
                      <a:avLst/>
                    </a:prstGeom>
                    <a:noFill/>
                    <a:ln w="9525">
                      <a:noFill/>
                      <a:miter lim="800000"/>
                      <a:headEnd/>
                      <a:tailEnd/>
                    </a:ln>
                  </pic:spPr>
                </pic:pic>
              </a:graphicData>
            </a:graphic>
          </wp:inline>
        </w:drawing>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r>
        <w:rPr>
          <w:rFonts w:ascii="Times New Roman" w:hAnsi="Times New Roman"/>
          <w:bCs/>
          <w:color w:val="000000"/>
          <w:sz w:val="24"/>
          <w:szCs w:val="24"/>
          <w:lang w:val="es-ES" w:eastAsia="es-ES"/>
        </w:rPr>
        <w:tab/>
      </w:r>
      <w:r w:rsidRPr="00BD2B60">
        <w:rPr>
          <w:rFonts w:ascii="Times New Roman" w:hAnsi="Times New Roman"/>
          <w:b/>
          <w:bCs/>
          <w:color w:val="000000"/>
          <w:sz w:val="24"/>
          <w:szCs w:val="24"/>
          <w:lang w:val="es-ES" w:eastAsia="es-ES"/>
        </w:rPr>
        <w:tab/>
      </w:r>
      <w:r w:rsidRPr="00BD2B60">
        <w:rPr>
          <w:rFonts w:ascii="Times New Roman" w:hAnsi="Times New Roman"/>
          <w:b/>
          <w:bCs/>
          <w:color w:val="000000"/>
          <w:sz w:val="24"/>
          <w:szCs w:val="24"/>
          <w:lang w:val="es-ES" w:eastAsia="es-ES"/>
        </w:rPr>
        <w:tab/>
      </w:r>
      <w:r>
        <w:rPr>
          <w:rFonts w:ascii="Times New Roman" w:hAnsi="Times New Roman"/>
          <w:b/>
          <w:bCs/>
          <w:color w:val="000000"/>
          <w:sz w:val="24"/>
          <w:szCs w:val="24"/>
          <w:lang w:val="es-ES" w:eastAsia="es-ES"/>
        </w:rPr>
        <w:tab/>
      </w:r>
      <w:r>
        <w:rPr>
          <w:rFonts w:ascii="Times New Roman" w:hAnsi="Times New Roman"/>
          <w:b/>
          <w:bCs/>
          <w:color w:val="000000"/>
          <w:sz w:val="24"/>
          <w:szCs w:val="24"/>
          <w:lang w:val="es-ES" w:eastAsia="es-ES"/>
        </w:rPr>
        <w:tab/>
      </w:r>
      <w:r w:rsidRPr="00BD2B60">
        <w:rPr>
          <w:rFonts w:ascii="Times New Roman" w:hAnsi="Times New Roman"/>
          <w:b/>
          <w:bCs/>
          <w:color w:val="000000"/>
          <w:sz w:val="24"/>
          <w:szCs w:val="24"/>
          <w:lang w:val="es-ES" w:eastAsia="es-ES"/>
        </w:rPr>
        <w:tab/>
      </w:r>
      <w:r w:rsidRPr="00BD2B60">
        <w:rPr>
          <w:rFonts w:ascii="Times New Roman" w:hAnsi="Times New Roman"/>
          <w:b/>
          <w:bCs/>
          <w:color w:val="000000"/>
          <w:sz w:val="24"/>
          <w:szCs w:val="24"/>
          <w:lang w:val="es-ES" w:eastAsia="es-ES"/>
        </w:rPr>
        <w:tab/>
      </w:r>
    </w:p>
    <w:p w:rsidR="00D25CF0" w:rsidRPr="00BD2B6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Se lleva un control de limpieza para las áreas destinadas al archivo de gestión y archivo central por mes, mediante ese procedimiento se evita la acumulación de residuos y de basura, la cual atrae roedores e insectos y disminuye la presencia de plagas. La documentación que llegue a ocasionar deterioro biológico deberá aislarse en papel  </w:t>
      </w:r>
      <w:proofErr w:type="spellStart"/>
      <w:r>
        <w:rPr>
          <w:rFonts w:ascii="Times New Roman" w:hAnsi="Times New Roman"/>
          <w:bCs/>
          <w:color w:val="000000"/>
          <w:sz w:val="24"/>
          <w:szCs w:val="24"/>
          <w:lang w:val="es-ES" w:eastAsia="es-ES"/>
        </w:rPr>
        <w:t>Kraft</w:t>
      </w:r>
      <w:proofErr w:type="spellEnd"/>
      <w:r>
        <w:rPr>
          <w:rFonts w:ascii="Times New Roman" w:hAnsi="Times New Roman"/>
          <w:bCs/>
          <w:color w:val="000000"/>
          <w:sz w:val="24"/>
          <w:szCs w:val="24"/>
          <w:lang w:val="es-ES" w:eastAsia="es-ES"/>
        </w:rPr>
        <w:t xml:space="preserve">  y se dispone de un sitio señalado e identificado como material contaminado.</w:t>
      </w:r>
    </w:p>
    <w:p w:rsidR="00D25CF0" w:rsidRDefault="00D25CF0" w:rsidP="00D25CF0">
      <w:pPr>
        <w:tabs>
          <w:tab w:val="clear" w:pos="0"/>
        </w:tabs>
        <w:autoSpaceDE w:val="0"/>
        <w:autoSpaceDN w:val="0"/>
        <w:adjustRightInd w:val="0"/>
        <w:spacing w:after="0" w:line="240" w:lineRule="auto"/>
        <w:ind w:left="705"/>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Se establecen medidas de control limitando actividades de fumar, comer, beber  y se implementa el Programas de limpieza de los espacios, las estanterías y del material documental como se muestran en las fotografías.</w:t>
      </w:r>
    </w:p>
    <w:p w:rsidR="00D25CF0" w:rsidRDefault="00D25CF0" w:rsidP="00D25CF0">
      <w:pPr>
        <w:tabs>
          <w:tab w:val="clear" w:pos="0"/>
        </w:tabs>
        <w:autoSpaceDE w:val="0"/>
        <w:autoSpaceDN w:val="0"/>
        <w:adjustRightInd w:val="0"/>
        <w:spacing w:after="0" w:line="240" w:lineRule="auto"/>
        <w:ind w:left="705"/>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w:t>
      </w:r>
      <w:r w:rsidRPr="002978F8">
        <w:rPr>
          <w:rFonts w:ascii="Times New Roman" w:hAnsi="Times New Roman"/>
          <w:bCs/>
          <w:color w:val="000000"/>
          <w:sz w:val="24"/>
          <w:szCs w:val="24"/>
          <w:lang w:val="es-ES" w:eastAsia="es-ES"/>
        </w:rPr>
        <w:t xml:space="preserve">l </w:t>
      </w:r>
      <w:r>
        <w:rPr>
          <w:rFonts w:ascii="Times New Roman" w:hAnsi="Times New Roman"/>
          <w:bCs/>
          <w:color w:val="000000"/>
          <w:sz w:val="24"/>
          <w:szCs w:val="24"/>
          <w:lang w:val="es-ES" w:eastAsia="es-ES"/>
        </w:rPr>
        <w:t>Área</w:t>
      </w:r>
      <w:r w:rsidRPr="002978F8">
        <w:rPr>
          <w:rFonts w:ascii="Times New Roman" w:hAnsi="Times New Roman"/>
          <w:bCs/>
          <w:color w:val="000000"/>
          <w:sz w:val="24"/>
          <w:szCs w:val="24"/>
          <w:lang w:val="es-ES" w:eastAsia="es-ES"/>
        </w:rPr>
        <w:t xml:space="preserve"> de Gestión </w:t>
      </w:r>
      <w:r>
        <w:rPr>
          <w:rFonts w:ascii="Times New Roman" w:hAnsi="Times New Roman"/>
          <w:bCs/>
          <w:color w:val="000000"/>
          <w:sz w:val="24"/>
          <w:szCs w:val="24"/>
          <w:lang w:val="es-ES" w:eastAsia="es-ES"/>
        </w:rPr>
        <w:t>d</w:t>
      </w:r>
      <w:r w:rsidRPr="002978F8">
        <w:rPr>
          <w:rFonts w:ascii="Times New Roman" w:hAnsi="Times New Roman"/>
          <w:bCs/>
          <w:color w:val="000000"/>
          <w:sz w:val="24"/>
          <w:szCs w:val="24"/>
          <w:lang w:val="es-ES" w:eastAsia="es-ES"/>
        </w:rPr>
        <w:t>ocumental</w:t>
      </w:r>
      <w:r>
        <w:rPr>
          <w:rFonts w:ascii="Times New Roman" w:hAnsi="Times New Roman"/>
          <w:bCs/>
          <w:color w:val="000000"/>
          <w:sz w:val="24"/>
          <w:szCs w:val="24"/>
          <w:lang w:val="es-ES" w:eastAsia="es-ES"/>
        </w:rPr>
        <w:t xml:space="preserve"> realiza s</w:t>
      </w:r>
      <w:r w:rsidRPr="002978F8">
        <w:rPr>
          <w:rFonts w:ascii="Times New Roman" w:hAnsi="Times New Roman"/>
          <w:bCs/>
          <w:color w:val="000000"/>
          <w:sz w:val="24"/>
          <w:szCs w:val="24"/>
          <w:lang w:val="es-ES" w:eastAsia="es-ES"/>
        </w:rPr>
        <w:t>eguimiento</w:t>
      </w:r>
      <w:r>
        <w:rPr>
          <w:rFonts w:ascii="Times New Roman" w:hAnsi="Times New Roman"/>
          <w:bCs/>
          <w:color w:val="000000"/>
          <w:sz w:val="24"/>
          <w:szCs w:val="24"/>
          <w:lang w:val="es-ES" w:eastAsia="es-ES"/>
        </w:rPr>
        <w:t xml:space="preserve"> a las actividades de limpieza </w:t>
      </w:r>
      <w:r w:rsidRPr="002978F8">
        <w:rPr>
          <w:rFonts w:ascii="Times New Roman" w:hAnsi="Times New Roman"/>
          <w:bCs/>
          <w:color w:val="000000"/>
          <w:sz w:val="24"/>
          <w:szCs w:val="24"/>
          <w:lang w:val="es-ES" w:eastAsia="es-ES"/>
        </w:rPr>
        <w:t>con el acompañamiento del</w:t>
      </w:r>
      <w:r>
        <w:rPr>
          <w:rFonts w:ascii="Times New Roman" w:hAnsi="Times New Roman"/>
          <w:bCs/>
          <w:color w:val="000000"/>
          <w:sz w:val="24"/>
          <w:szCs w:val="24"/>
          <w:lang w:val="es-ES" w:eastAsia="es-ES"/>
        </w:rPr>
        <w:t xml:space="preserve"> área de logística a los </w:t>
      </w:r>
      <w:r w:rsidRPr="002978F8">
        <w:rPr>
          <w:rFonts w:ascii="Times New Roman" w:hAnsi="Times New Roman"/>
          <w:bCs/>
          <w:color w:val="000000"/>
          <w:sz w:val="24"/>
          <w:szCs w:val="24"/>
          <w:lang w:val="es-ES" w:eastAsia="es-ES"/>
        </w:rPr>
        <w:t xml:space="preserve"> Espacios de Archivo, </w:t>
      </w:r>
      <w:r>
        <w:rPr>
          <w:rFonts w:ascii="Times New Roman" w:hAnsi="Times New Roman"/>
          <w:bCs/>
          <w:color w:val="000000"/>
          <w:sz w:val="24"/>
          <w:szCs w:val="24"/>
          <w:lang w:val="es-ES" w:eastAsia="es-ES"/>
        </w:rPr>
        <w:t xml:space="preserve">con el diligenciamiento </w:t>
      </w:r>
      <w:r w:rsidRPr="002978F8">
        <w:rPr>
          <w:rFonts w:ascii="Times New Roman" w:hAnsi="Times New Roman"/>
          <w:bCs/>
          <w:color w:val="000000"/>
          <w:sz w:val="24"/>
          <w:szCs w:val="24"/>
          <w:lang w:val="es-ES" w:eastAsia="es-ES"/>
        </w:rPr>
        <w:t xml:space="preserve"> de formatos de</w:t>
      </w:r>
      <w:r>
        <w:rPr>
          <w:rFonts w:ascii="Times New Roman" w:hAnsi="Times New Roman"/>
          <w:bCs/>
          <w:color w:val="000000"/>
          <w:sz w:val="24"/>
          <w:szCs w:val="24"/>
          <w:lang w:val="es-ES" w:eastAsia="es-ES"/>
        </w:rPr>
        <w:t xml:space="preserve"> </w:t>
      </w:r>
      <w:r w:rsidRPr="002978F8">
        <w:rPr>
          <w:rFonts w:ascii="Times New Roman" w:hAnsi="Times New Roman"/>
          <w:bCs/>
          <w:color w:val="000000"/>
          <w:sz w:val="24"/>
          <w:szCs w:val="24"/>
          <w:lang w:val="es-ES" w:eastAsia="es-ES"/>
        </w:rPr>
        <w:t xml:space="preserve">registro y cronograma de limpieza </w:t>
      </w:r>
      <w:r>
        <w:rPr>
          <w:rFonts w:ascii="Times New Roman" w:hAnsi="Times New Roman"/>
          <w:bCs/>
          <w:color w:val="000000"/>
          <w:sz w:val="24"/>
          <w:szCs w:val="24"/>
          <w:lang w:val="es-ES" w:eastAsia="es-ES"/>
        </w:rPr>
        <w:t>establecida por el IDT.</w:t>
      </w:r>
      <w:r w:rsidRPr="002978F8">
        <w:rPr>
          <w:rFonts w:ascii="Times New Roman" w:hAnsi="Times New Roman"/>
          <w:bCs/>
          <w:color w:val="000000"/>
          <w:sz w:val="24"/>
          <w:szCs w:val="24"/>
          <w:lang w:val="es-ES" w:eastAsia="es-ES"/>
        </w:rPr>
        <w:t xml:space="preserve"> </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El personal debe utilizar material de rotación, como guantes, tapabocas, gafas y bata blanca, gorros desechables ya que por salud ocupacional el uso de estos elementos de seguridad industrial ayuda a prevenir enfermedades virales.</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C78CA" w:rsidRDefault="00DC78CA"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Pr>
          <w:rFonts w:ascii="Times New Roman" w:hAnsi="Times New Roman"/>
          <w:b/>
          <w:sz w:val="24"/>
          <w:szCs w:val="24"/>
          <w:lang w:val="es-ES" w:eastAsia="es-ES"/>
        </w:rPr>
        <w:lastRenderedPageBreak/>
        <w:t>Recursos</w:t>
      </w:r>
    </w:p>
    <w:p w:rsidR="00D25CF0" w:rsidRDefault="00D25CF0" w:rsidP="00D25CF0">
      <w:pPr>
        <w:tabs>
          <w:tab w:val="clear" w:pos="0"/>
        </w:tabs>
        <w:autoSpaceDE w:val="0"/>
        <w:autoSpaceDN w:val="0"/>
        <w:adjustRightInd w:val="0"/>
        <w:spacing w:after="0" w:line="240" w:lineRule="auto"/>
        <w:ind w:left="720"/>
        <w:rPr>
          <w:rFonts w:ascii="Times New Roman" w:hAnsi="Times New Roman"/>
          <w:b/>
          <w:sz w:val="24"/>
          <w:szCs w:val="24"/>
          <w:lang w:val="es-ES" w:eastAsia="es-ES"/>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1774"/>
        <w:gridCol w:w="2244"/>
        <w:gridCol w:w="2055"/>
      </w:tblGrid>
      <w:tr w:rsidR="00D25CF0" w:rsidRPr="00886C8D" w:rsidTr="0023571E">
        <w:tc>
          <w:tcPr>
            <w:tcW w:w="8915" w:type="dxa"/>
            <w:gridSpan w:val="4"/>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RECURSOS</w:t>
            </w:r>
          </w:p>
        </w:tc>
      </w:tr>
      <w:tr w:rsidR="00D25CF0" w:rsidRPr="00886C8D" w:rsidTr="0023571E">
        <w:tc>
          <w:tcPr>
            <w:tcW w:w="2176"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HUMANOS</w:t>
            </w:r>
          </w:p>
        </w:tc>
        <w:tc>
          <w:tcPr>
            <w:tcW w:w="2167"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TÉCNICOS</w:t>
            </w:r>
          </w:p>
        </w:tc>
        <w:tc>
          <w:tcPr>
            <w:tcW w:w="2314"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TECNOLÓGICOS</w:t>
            </w:r>
          </w:p>
        </w:tc>
        <w:tc>
          <w:tcPr>
            <w:tcW w:w="2258"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FINANCIEROS</w:t>
            </w:r>
          </w:p>
        </w:tc>
      </w:tr>
      <w:tr w:rsidR="00D25CF0" w:rsidRPr="00886C8D" w:rsidTr="0023571E">
        <w:tc>
          <w:tcPr>
            <w:tcW w:w="2176"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-Profesional en Archivística y Bibliotecología.</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-Técnico en Gestión Documental.</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 -Personal de mantenimiento y Servicios Generales del IDT.</w:t>
            </w:r>
          </w:p>
        </w:tc>
        <w:tc>
          <w:tcPr>
            <w:tcW w:w="2167"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 -Protocolos de limpieza para espacios de archivo.</w:t>
            </w:r>
          </w:p>
        </w:tc>
        <w:tc>
          <w:tcPr>
            <w:tcW w:w="2314"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-Aspiradora</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-bayetillas blancas y traperos</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-Baldes</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-Batas, tapabocas, gafas, guantes.</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-Insumos de aseo.</w:t>
            </w:r>
          </w:p>
        </w:tc>
        <w:tc>
          <w:tcPr>
            <w:tcW w:w="2258" w:type="dxa"/>
          </w:tcPr>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-PAA de la vigencia.</w:t>
            </w:r>
          </w:p>
        </w:tc>
      </w:tr>
    </w:tbl>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Pr>
          <w:rFonts w:ascii="Times New Roman" w:hAnsi="Times New Roman"/>
          <w:b/>
          <w:sz w:val="24"/>
          <w:szCs w:val="24"/>
          <w:lang w:val="es-ES" w:eastAsia="es-ES"/>
        </w:rPr>
        <w:t xml:space="preserve">Metas e indicadores </w:t>
      </w:r>
    </w:p>
    <w:p w:rsidR="00D25CF0" w:rsidRDefault="00D25CF0" w:rsidP="00D25CF0">
      <w:pPr>
        <w:spacing w:after="0" w:line="240" w:lineRule="auto"/>
        <w:rPr>
          <w:rFonts w:ascii="Times New Roman" w:hAnsi="Times New Roman"/>
          <w:b/>
          <w:sz w:val="24"/>
          <w:szCs w:val="24"/>
          <w:lang w:val="es-ES" w:eastAsia="es-ES"/>
        </w:rPr>
      </w:pPr>
    </w:p>
    <w:p w:rsidR="00D25CF0" w:rsidRPr="009764E5" w:rsidRDefault="00D25CF0" w:rsidP="00D25CF0">
      <w:pPr>
        <w:spacing w:after="0" w:line="240" w:lineRule="auto"/>
        <w:rPr>
          <w:rFonts w:ascii="Times New Roman" w:hAnsi="Times New Roman"/>
          <w:sz w:val="24"/>
          <w:szCs w:val="24"/>
        </w:rPr>
      </w:pPr>
      <w:r>
        <w:rPr>
          <w:rFonts w:ascii="Times New Roman" w:hAnsi="Times New Roman"/>
          <w:sz w:val="24"/>
          <w:szCs w:val="24"/>
        </w:rPr>
        <w:t>Limpieza</w:t>
      </w:r>
      <w:r w:rsidRPr="009764E5">
        <w:rPr>
          <w:rFonts w:ascii="Times New Roman" w:hAnsi="Times New Roman"/>
          <w:sz w:val="24"/>
          <w:szCs w:val="24"/>
        </w:rPr>
        <w:t xml:space="preserve"> = % As = (</w:t>
      </w:r>
      <w:r>
        <w:rPr>
          <w:rFonts w:ascii="Times New Roman" w:hAnsi="Times New Roman"/>
          <w:sz w:val="24"/>
          <w:szCs w:val="24"/>
        </w:rPr>
        <w:t>DL</w:t>
      </w:r>
      <w:r w:rsidRPr="009764E5">
        <w:rPr>
          <w:rFonts w:ascii="Times New Roman" w:hAnsi="Times New Roman"/>
          <w:sz w:val="24"/>
          <w:szCs w:val="24"/>
        </w:rPr>
        <w:t>/</w:t>
      </w:r>
      <w:r>
        <w:rPr>
          <w:rFonts w:ascii="Times New Roman" w:hAnsi="Times New Roman"/>
          <w:sz w:val="24"/>
          <w:szCs w:val="24"/>
        </w:rPr>
        <w:t>DH</w:t>
      </w:r>
      <w:r w:rsidRPr="009764E5">
        <w:rPr>
          <w:rFonts w:ascii="Times New Roman" w:hAnsi="Times New Roman"/>
          <w:sz w:val="24"/>
          <w:szCs w:val="24"/>
        </w:rPr>
        <w:t>)*100</w:t>
      </w:r>
    </w:p>
    <w:p w:rsidR="00D25CF0" w:rsidRDefault="00D25CF0" w:rsidP="00D25CF0">
      <w:pPr>
        <w:spacing w:after="0" w:line="240" w:lineRule="auto"/>
        <w:rPr>
          <w:rFonts w:ascii="Times New Roman" w:hAnsi="Times New Roman"/>
          <w:sz w:val="24"/>
          <w:szCs w:val="24"/>
        </w:rPr>
      </w:pPr>
    </w:p>
    <w:p w:rsidR="00D25CF0" w:rsidRPr="009764E5" w:rsidRDefault="00D25CF0" w:rsidP="00D25CF0">
      <w:pPr>
        <w:spacing w:after="0" w:line="240" w:lineRule="auto"/>
        <w:rPr>
          <w:rFonts w:ascii="Times New Roman" w:hAnsi="Times New Roman"/>
          <w:sz w:val="24"/>
          <w:szCs w:val="24"/>
        </w:rPr>
      </w:pPr>
      <w:r>
        <w:rPr>
          <w:rFonts w:ascii="Times New Roman" w:hAnsi="Times New Roman"/>
          <w:sz w:val="24"/>
          <w:szCs w:val="24"/>
        </w:rPr>
        <w:t>DL</w:t>
      </w:r>
      <w:r w:rsidRPr="009764E5">
        <w:rPr>
          <w:rFonts w:ascii="Times New Roman" w:hAnsi="Times New Roman"/>
          <w:sz w:val="24"/>
          <w:szCs w:val="24"/>
        </w:rPr>
        <w:t xml:space="preserve">: </w:t>
      </w:r>
      <w:r>
        <w:rPr>
          <w:rFonts w:ascii="Times New Roman" w:hAnsi="Times New Roman"/>
          <w:sz w:val="24"/>
          <w:szCs w:val="24"/>
        </w:rPr>
        <w:t>Días de limpieza</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DH</w:t>
      </w:r>
      <w:r w:rsidRPr="009764E5">
        <w:rPr>
          <w:rFonts w:ascii="Times New Roman" w:hAnsi="Times New Roman"/>
          <w:sz w:val="24"/>
          <w:szCs w:val="24"/>
        </w:rPr>
        <w:t xml:space="preserve">: </w:t>
      </w:r>
      <w:r>
        <w:rPr>
          <w:rFonts w:ascii="Times New Roman" w:hAnsi="Times New Roman"/>
          <w:sz w:val="24"/>
          <w:szCs w:val="24"/>
        </w:rPr>
        <w:t xml:space="preserve">Días hábiles </w:t>
      </w:r>
      <w:r w:rsidRPr="009764E5">
        <w:rPr>
          <w:rFonts w:ascii="Times New Roman" w:hAnsi="Times New Roman"/>
          <w:sz w:val="24"/>
          <w:szCs w:val="24"/>
        </w:rPr>
        <w:t xml:space="preserve"> </w:t>
      </w:r>
    </w:p>
    <w:p w:rsidR="00D25CF0" w:rsidRDefault="00D25CF0" w:rsidP="00D25CF0">
      <w:pPr>
        <w:spacing w:after="0" w:line="240" w:lineRule="auto"/>
        <w:ind w:left="708"/>
        <w:rPr>
          <w:rFonts w:ascii="Times New Roman" w:hAnsi="Times New Roman"/>
          <w:b/>
          <w:color w:val="000000"/>
          <w:sz w:val="24"/>
          <w:szCs w:val="24"/>
        </w:rPr>
      </w:pPr>
    </w:p>
    <w:p w:rsidR="00D25CF0" w:rsidRPr="00182428" w:rsidRDefault="00D25CF0" w:rsidP="00D25CF0">
      <w:pPr>
        <w:spacing w:after="0" w:line="240" w:lineRule="auto"/>
        <w:rPr>
          <w:rFonts w:ascii="Times New Roman" w:hAnsi="Times New Roman"/>
          <w:b/>
          <w:color w:val="000000"/>
          <w:sz w:val="24"/>
          <w:szCs w:val="24"/>
        </w:rPr>
      </w:pPr>
      <w:r w:rsidRPr="00182428">
        <w:rPr>
          <w:rFonts w:ascii="Times New Roman" w:hAnsi="Times New Roman"/>
          <w:b/>
          <w:color w:val="000000"/>
          <w:sz w:val="24"/>
          <w:szCs w:val="24"/>
        </w:rPr>
        <w:t xml:space="preserve">Evidencias y registros </w:t>
      </w:r>
    </w:p>
    <w:p w:rsidR="00D25CF0" w:rsidRDefault="00D25CF0" w:rsidP="00D25CF0">
      <w:pPr>
        <w:tabs>
          <w:tab w:val="clear" w:pos="0"/>
        </w:tabs>
        <w:autoSpaceDE w:val="0"/>
        <w:autoSpaceDN w:val="0"/>
        <w:adjustRightInd w:val="0"/>
        <w:spacing w:after="0" w:line="240" w:lineRule="auto"/>
        <w:ind w:left="720"/>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Cronograma de limpieza y espacios de archivos de gestión y archivo central.</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Fotografías.</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Informes de diagnóstico emitido por el Archivo de Bogotá.</w:t>
      </w:r>
    </w:p>
    <w:p w:rsidR="00D25CF0" w:rsidRDefault="00D25CF0" w:rsidP="00D25CF0">
      <w:pPr>
        <w:tabs>
          <w:tab w:val="clear" w:pos="0"/>
        </w:tabs>
        <w:autoSpaceDE w:val="0"/>
        <w:autoSpaceDN w:val="0"/>
        <w:adjustRightInd w:val="0"/>
        <w:spacing w:after="0" w:line="240" w:lineRule="auto"/>
        <w:ind w:left="720"/>
        <w:rPr>
          <w:rFonts w:ascii="Times New Roman" w:hAnsi="Times New Roman"/>
          <w:bCs/>
          <w:color w:val="000000"/>
          <w:sz w:val="24"/>
          <w:szCs w:val="24"/>
          <w:lang w:val="es-ES" w:eastAsia="es-ES"/>
        </w:rPr>
      </w:pPr>
    </w:p>
    <w:p w:rsidR="00D25CF0" w:rsidRPr="00DC78CA" w:rsidRDefault="00D25CF0" w:rsidP="00DC78CA">
      <w:pPr>
        <w:pStyle w:val="Ttulo1"/>
        <w:spacing w:before="0"/>
        <w:rPr>
          <w:rFonts w:ascii="Times New Roman" w:hAnsi="Times New Roman"/>
          <w:color w:val="943634"/>
          <w:lang w:eastAsia="es-ES"/>
        </w:rPr>
      </w:pPr>
      <w:bookmarkStart w:id="7" w:name="_Toc513184715"/>
      <w:r w:rsidRPr="00DC78CA">
        <w:rPr>
          <w:rFonts w:ascii="Times New Roman" w:hAnsi="Times New Roman"/>
          <w:color w:val="943634"/>
          <w:lang w:eastAsia="es-ES"/>
        </w:rPr>
        <w:t>4.3 MONITOREO Y CONTROL DE LAS CONDICIONES AMBIENTALES</w:t>
      </w:r>
      <w:bookmarkEnd w:id="7"/>
      <w:r w:rsidRPr="00DC78CA">
        <w:rPr>
          <w:rFonts w:ascii="Times New Roman" w:hAnsi="Times New Roman"/>
          <w:color w:val="943634"/>
          <w:lang w:eastAsia="es-ES"/>
        </w:rPr>
        <w:t xml:space="preserve"> </w:t>
      </w:r>
    </w:p>
    <w:p w:rsidR="00D25CF0" w:rsidRDefault="00D25CF0" w:rsidP="00D25CF0">
      <w:pPr>
        <w:pStyle w:val="Default"/>
        <w:ind w:left="720"/>
        <w:rPr>
          <w:rFonts w:ascii="Times New Roman" w:hAnsi="Times New Roman" w:cs="Times New Roman"/>
          <w:color w:val="auto"/>
          <w:lang w:val="es-CO" w:eastAsia="en-US"/>
        </w:rPr>
      </w:pPr>
    </w:p>
    <w:p w:rsidR="00D25CF0" w:rsidRPr="001D2302" w:rsidRDefault="00D25CF0" w:rsidP="00D25CF0">
      <w:pPr>
        <w:pStyle w:val="Default"/>
        <w:jc w:val="both"/>
        <w:rPr>
          <w:rFonts w:ascii="Times New Roman" w:hAnsi="Times New Roman" w:cs="Times New Roman"/>
          <w:b/>
        </w:rPr>
      </w:pPr>
      <w:r w:rsidRPr="001D2302">
        <w:rPr>
          <w:rFonts w:ascii="Times New Roman" w:hAnsi="Times New Roman" w:cs="Times New Roman"/>
          <w:b/>
        </w:rPr>
        <w:t>Objetivo</w:t>
      </w:r>
    </w:p>
    <w:p w:rsidR="00D25CF0" w:rsidRDefault="00D25CF0" w:rsidP="00D25CF0">
      <w:pPr>
        <w:pStyle w:val="Default"/>
        <w:ind w:left="708"/>
        <w:jc w:val="both"/>
        <w:rPr>
          <w:rFonts w:ascii="Times New Roman" w:hAnsi="Times New Roman" w:cs="Times New Roman"/>
        </w:rPr>
      </w:pPr>
    </w:p>
    <w:p w:rsidR="00D25CF0" w:rsidRDefault="00D25CF0" w:rsidP="00D25CF0">
      <w:pPr>
        <w:pStyle w:val="Default"/>
        <w:jc w:val="both"/>
        <w:rPr>
          <w:rFonts w:ascii="Times New Roman" w:hAnsi="Times New Roman"/>
        </w:rPr>
      </w:pPr>
      <w:r w:rsidRPr="007A3B29">
        <w:rPr>
          <w:rFonts w:ascii="Times New Roman" w:hAnsi="Times New Roman" w:cs="Times New Roman"/>
        </w:rPr>
        <w:t>Garantizar condiciones ambientales óptimas para la conservación de los documentos en los</w:t>
      </w:r>
      <w:r>
        <w:rPr>
          <w:rFonts w:ascii="Times New Roman" w:hAnsi="Times New Roman"/>
        </w:rPr>
        <w:t xml:space="preserve">  </w:t>
      </w:r>
      <w:r w:rsidRPr="007A3B29">
        <w:rPr>
          <w:rFonts w:ascii="Times New Roman" w:hAnsi="Times New Roman" w:cs="Times New Roman"/>
        </w:rPr>
        <w:t>Archivos de Gestión y Archivo Central</w:t>
      </w:r>
      <w:r>
        <w:rPr>
          <w:rFonts w:ascii="Times New Roman" w:hAnsi="Times New Roman"/>
        </w:rPr>
        <w:t xml:space="preserve">  del IDT, es necesario controlar de manera permanente la temperatura y la humedad  relativa con el fin de evitar drásticas fluctuaciones en tiempos cortos; </w:t>
      </w:r>
      <w:r w:rsidRPr="00156B3A">
        <w:rPr>
          <w:rFonts w:ascii="Times New Roman" w:hAnsi="Times New Roman" w:cs="Times New Roman"/>
        </w:rPr>
        <w:t>así evitar el ataque de agentes biológicos</w:t>
      </w:r>
      <w:r>
        <w:rPr>
          <w:rFonts w:ascii="Times New Roman" w:hAnsi="Times New Roman" w:cs="Times New Roman"/>
        </w:rPr>
        <w:t xml:space="preserve">, mediante el monitoreo y control se pueden llegar </w:t>
      </w:r>
      <w:r>
        <w:rPr>
          <w:rFonts w:ascii="Times New Roman" w:hAnsi="Times New Roman"/>
        </w:rPr>
        <w:t>almacenar materiales documentales a largo plazo como es el papel, pergamino y videos.</w:t>
      </w:r>
    </w:p>
    <w:p w:rsidR="00D25CF0" w:rsidRDefault="00D25CF0" w:rsidP="00D25CF0">
      <w:pPr>
        <w:pStyle w:val="Default"/>
        <w:ind w:left="708"/>
        <w:jc w:val="both"/>
        <w:rPr>
          <w:rFonts w:ascii="Times New Roman" w:hAnsi="Times New Roman"/>
          <w:b/>
        </w:rPr>
      </w:pPr>
    </w:p>
    <w:p w:rsidR="00EA61D0" w:rsidRDefault="00EA61D0" w:rsidP="00D25CF0">
      <w:pPr>
        <w:pStyle w:val="Default"/>
        <w:jc w:val="both"/>
        <w:rPr>
          <w:rFonts w:ascii="Times New Roman" w:hAnsi="Times New Roman"/>
          <w:b/>
        </w:rPr>
      </w:pPr>
    </w:p>
    <w:p w:rsidR="00EA61D0" w:rsidRDefault="00EA61D0" w:rsidP="00D25CF0">
      <w:pPr>
        <w:pStyle w:val="Default"/>
        <w:jc w:val="both"/>
        <w:rPr>
          <w:rFonts w:ascii="Times New Roman" w:hAnsi="Times New Roman"/>
          <w:b/>
        </w:rPr>
      </w:pPr>
    </w:p>
    <w:p w:rsidR="00EA61D0" w:rsidRDefault="00EA61D0" w:rsidP="00D25CF0">
      <w:pPr>
        <w:pStyle w:val="Default"/>
        <w:jc w:val="both"/>
        <w:rPr>
          <w:rFonts w:ascii="Times New Roman" w:hAnsi="Times New Roman"/>
          <w:b/>
        </w:rPr>
      </w:pPr>
    </w:p>
    <w:p w:rsidR="00D25CF0" w:rsidRDefault="00D25CF0" w:rsidP="00D25CF0">
      <w:pPr>
        <w:pStyle w:val="Default"/>
        <w:jc w:val="both"/>
        <w:rPr>
          <w:rFonts w:ascii="Times New Roman" w:hAnsi="Times New Roman"/>
          <w:b/>
        </w:rPr>
      </w:pPr>
      <w:r>
        <w:rPr>
          <w:rFonts w:ascii="Times New Roman" w:hAnsi="Times New Roman"/>
          <w:b/>
        </w:rPr>
        <w:lastRenderedPageBreak/>
        <w:t>Responsable</w:t>
      </w:r>
    </w:p>
    <w:p w:rsidR="00D25CF0" w:rsidRDefault="00D25CF0" w:rsidP="00D25CF0">
      <w:pPr>
        <w:pStyle w:val="Default"/>
        <w:ind w:left="708"/>
        <w:jc w:val="both"/>
        <w:rPr>
          <w:rFonts w:ascii="Times New Roman" w:hAnsi="Times New Roman"/>
          <w:b/>
        </w:rPr>
      </w:pPr>
    </w:p>
    <w:p w:rsidR="00D25CF0" w:rsidRPr="00592E86" w:rsidRDefault="00D25CF0" w:rsidP="00D25CF0">
      <w:pPr>
        <w:spacing w:after="0" w:line="240" w:lineRule="auto"/>
        <w:rPr>
          <w:rFonts w:ascii="Times New Roman" w:hAnsi="Times New Roman"/>
          <w:sz w:val="24"/>
          <w:szCs w:val="24"/>
        </w:rPr>
      </w:pPr>
      <w:r>
        <w:rPr>
          <w:rFonts w:ascii="Times New Roman" w:hAnsi="Times New Roman"/>
          <w:sz w:val="24"/>
          <w:szCs w:val="24"/>
        </w:rPr>
        <w:t>-</w:t>
      </w:r>
      <w:r w:rsidRPr="00592E86">
        <w:rPr>
          <w:rFonts w:ascii="Times New Roman" w:hAnsi="Times New Roman"/>
          <w:sz w:val="24"/>
          <w:szCs w:val="24"/>
        </w:rPr>
        <w:t>Subdirector de gestión Corporativa y Control Disciplinario</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w:t>
      </w:r>
      <w:r w:rsidRPr="00592E86">
        <w:rPr>
          <w:rFonts w:ascii="Times New Roman" w:hAnsi="Times New Roman"/>
          <w:sz w:val="24"/>
          <w:szCs w:val="24"/>
        </w:rPr>
        <w:t>Responsable de Gestión Documental.</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-Profesional Ambientalista.</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 Profesional microbiólogo y/o restaurador de bienes muebles</w:t>
      </w:r>
      <w:proofErr w:type="gramStart"/>
      <w:r>
        <w:rPr>
          <w:rFonts w:ascii="Times New Roman" w:hAnsi="Times New Roman"/>
          <w:sz w:val="24"/>
          <w:szCs w:val="24"/>
        </w:rPr>
        <w:t>..</w:t>
      </w:r>
      <w:proofErr w:type="gramEnd"/>
    </w:p>
    <w:p w:rsidR="00D25CF0" w:rsidRDefault="00D25CF0" w:rsidP="00D25CF0">
      <w:pPr>
        <w:spacing w:after="0" w:line="240" w:lineRule="auto"/>
        <w:ind w:left="708"/>
        <w:rPr>
          <w:rFonts w:ascii="Times New Roman" w:hAnsi="Times New Roman"/>
          <w:sz w:val="24"/>
          <w:szCs w:val="24"/>
        </w:rPr>
      </w:pPr>
    </w:p>
    <w:p w:rsidR="00D25CF0" w:rsidRPr="007E5DF4" w:rsidRDefault="00D25CF0" w:rsidP="00D25CF0">
      <w:pPr>
        <w:spacing w:after="0" w:line="240" w:lineRule="auto"/>
        <w:rPr>
          <w:rFonts w:ascii="Times New Roman" w:hAnsi="Times New Roman"/>
          <w:b/>
          <w:sz w:val="24"/>
          <w:szCs w:val="24"/>
        </w:rPr>
      </w:pPr>
      <w:r w:rsidRPr="007E5DF4">
        <w:rPr>
          <w:rFonts w:ascii="Times New Roman" w:hAnsi="Times New Roman"/>
          <w:b/>
          <w:sz w:val="24"/>
          <w:szCs w:val="24"/>
        </w:rPr>
        <w:t xml:space="preserve">Acciones </w:t>
      </w:r>
    </w:p>
    <w:p w:rsidR="00D25CF0" w:rsidRDefault="00D25CF0" w:rsidP="00D25CF0">
      <w:pPr>
        <w:pStyle w:val="Default"/>
        <w:ind w:left="708"/>
        <w:jc w:val="both"/>
        <w:rPr>
          <w:rFonts w:ascii="Times New Roman" w:hAnsi="Times New Roman"/>
          <w:b/>
        </w:rPr>
      </w:pPr>
    </w:p>
    <w:p w:rsidR="00D25CF0" w:rsidRPr="006075D7" w:rsidRDefault="00D25CF0" w:rsidP="00D25CF0">
      <w:pPr>
        <w:pStyle w:val="Default"/>
        <w:jc w:val="both"/>
        <w:rPr>
          <w:rFonts w:ascii="Times New Roman" w:hAnsi="Times New Roman"/>
          <w:b/>
        </w:rPr>
      </w:pPr>
      <w:r w:rsidRPr="006075D7">
        <w:rPr>
          <w:rFonts w:ascii="Times New Roman" w:hAnsi="Times New Roman"/>
          <w:b/>
        </w:rPr>
        <w:t xml:space="preserve">Humedad Relativa y temperatura </w:t>
      </w:r>
    </w:p>
    <w:p w:rsidR="00D25CF0" w:rsidRDefault="00D25CF0" w:rsidP="00D25CF0">
      <w:pPr>
        <w:pStyle w:val="Default"/>
        <w:ind w:left="708"/>
        <w:jc w:val="both"/>
        <w:rPr>
          <w:rFonts w:ascii="Times New Roman" w:hAnsi="Times New Roman"/>
        </w:rPr>
      </w:pPr>
    </w:p>
    <w:p w:rsidR="00D25CF0" w:rsidRPr="006075D7" w:rsidRDefault="00D25CF0" w:rsidP="00D25CF0">
      <w:pPr>
        <w:pStyle w:val="Default"/>
        <w:jc w:val="both"/>
        <w:rPr>
          <w:rFonts w:ascii="Times New Roman" w:hAnsi="Times New Roman"/>
          <w:b/>
        </w:rPr>
      </w:pPr>
      <w:r>
        <w:rPr>
          <w:rFonts w:ascii="Times New Roman" w:hAnsi="Times New Roman"/>
          <w:b/>
        </w:rPr>
        <w:t>A.</w:t>
      </w:r>
      <w:r w:rsidRPr="006075D7">
        <w:rPr>
          <w:rFonts w:ascii="Times New Roman" w:hAnsi="Times New Roman"/>
          <w:b/>
        </w:rPr>
        <w:t xml:space="preserve"> Monitoreo de humedad relativa y temperatura.</w:t>
      </w:r>
    </w:p>
    <w:p w:rsidR="00D25CF0" w:rsidRDefault="00D25CF0" w:rsidP="00D25CF0">
      <w:pPr>
        <w:pStyle w:val="Default"/>
        <w:ind w:left="708"/>
        <w:jc w:val="both"/>
        <w:rPr>
          <w:rFonts w:ascii="Times New Roman" w:hAnsi="Times New Roman"/>
        </w:rPr>
      </w:pPr>
    </w:p>
    <w:p w:rsidR="00D25CF0" w:rsidRDefault="00D25CF0" w:rsidP="00D25CF0">
      <w:pPr>
        <w:pStyle w:val="Default"/>
        <w:jc w:val="both"/>
        <w:rPr>
          <w:rFonts w:ascii="Times New Roman" w:hAnsi="Times New Roman" w:cs="Times New Roman"/>
        </w:rPr>
      </w:pPr>
      <w:r w:rsidRPr="00156B3A">
        <w:rPr>
          <w:rFonts w:ascii="Times New Roman" w:hAnsi="Times New Roman" w:cs="Times New Roman"/>
        </w:rPr>
        <w:t xml:space="preserve">De igual manera las temperaturas muy altas y las fluctuaciones  pueden  </w:t>
      </w:r>
      <w:r>
        <w:rPr>
          <w:rFonts w:ascii="Times New Roman" w:hAnsi="Times New Roman" w:cs="Times New Roman"/>
        </w:rPr>
        <w:t>ocasionar</w:t>
      </w:r>
      <w:r w:rsidRPr="00156B3A">
        <w:rPr>
          <w:rFonts w:ascii="Times New Roman" w:hAnsi="Times New Roman" w:cs="Times New Roman"/>
        </w:rPr>
        <w:t xml:space="preserve"> o acelerar acciones bióticas y procesos de oxidación y condensación, cuyos indicadores son la descomposición, debilitamiento y pulverización del soporte. </w:t>
      </w:r>
    </w:p>
    <w:p w:rsidR="00D25CF0" w:rsidRDefault="00D25CF0" w:rsidP="00D25CF0">
      <w:pPr>
        <w:pStyle w:val="Default"/>
        <w:ind w:left="708"/>
        <w:jc w:val="both"/>
        <w:rPr>
          <w:rFonts w:ascii="Times New Roman" w:hAnsi="Times New Roman" w:cs="Times New Roman"/>
        </w:rPr>
      </w:pPr>
    </w:p>
    <w:p w:rsidR="00D25CF0" w:rsidRPr="00504742" w:rsidRDefault="00D25CF0" w:rsidP="00D25CF0">
      <w:pPr>
        <w:pStyle w:val="Default"/>
        <w:jc w:val="both"/>
        <w:rPr>
          <w:rFonts w:ascii="Times New Roman" w:hAnsi="Times New Roman" w:cs="Times New Roman"/>
        </w:rPr>
      </w:pPr>
      <w:r w:rsidRPr="00504742">
        <w:rPr>
          <w:rFonts w:ascii="Times New Roman" w:hAnsi="Times New Roman" w:cs="Times New Roman"/>
        </w:rPr>
        <w:t xml:space="preserve">El exceso de humedad </w:t>
      </w:r>
      <w:r>
        <w:rPr>
          <w:rFonts w:ascii="Times New Roman" w:hAnsi="Times New Roman" w:cs="Times New Roman"/>
        </w:rPr>
        <w:t>en</w:t>
      </w:r>
      <w:r w:rsidRPr="00504742">
        <w:rPr>
          <w:rFonts w:ascii="Times New Roman" w:hAnsi="Times New Roman" w:cs="Times New Roman"/>
        </w:rPr>
        <w:t xml:space="preserve"> la documentación ayuda el evolución de hongos (deterioro de tipo biológico), fragilidad del soporte por debilitamiento de los puentes de hidrógeno y disminución de las interacciones entre las fibras constituyentes, procesos de hidrólisis, así como también ocasiona migraciones iónicas que a su vez rompen las redes celulósicas que dan forma a la hoja de papel.</w:t>
      </w:r>
    </w:p>
    <w:p w:rsidR="00D25CF0" w:rsidRDefault="00D25CF0" w:rsidP="00D25CF0">
      <w:pPr>
        <w:spacing w:after="0" w:line="240" w:lineRule="auto"/>
        <w:rPr>
          <w:sz w:val="22"/>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 xml:space="preserve">La entidad, cuenta con equipos de medición con un sistema digital  para la captura y registro de los datos – Dataloggers, los cuales funcionan recogiendo y procesando las señales procedentes de varios sensores a los que se encuentren conectados; las señales son digitalizadas y almacenadas en una memoria para luego traducirse e interpretarse por medios de `programas de ordenador,  ubicados en los espacios donde se almacenan los documentos (Archivo Central), registran las fluctuaciones de temperatura y humedad durante las 24 horas del día durante determinado tiempo, realizando mensualmente un seguimiento periódico y continuo con el análisis de datos  </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A continuación la Tabla adoptada por la NTC 5921:2012 a partir de la información del Archivo General de la Nación.</w:t>
      </w:r>
    </w:p>
    <w:p w:rsidR="00D25CF0" w:rsidRDefault="00D25CF0" w:rsidP="00D25CF0">
      <w:pPr>
        <w:spacing w:after="0" w:line="240" w:lineRule="auto"/>
        <w:ind w:left="708"/>
        <w:rPr>
          <w:rFonts w:ascii="Times New Roman" w:hAnsi="Times New Roman"/>
          <w:sz w:val="24"/>
          <w:szCs w:val="24"/>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1705"/>
        <w:gridCol w:w="1604"/>
        <w:gridCol w:w="1477"/>
        <w:gridCol w:w="1604"/>
      </w:tblGrid>
      <w:tr w:rsidR="00D25CF0" w:rsidRPr="00820FEA" w:rsidTr="0023571E">
        <w:tc>
          <w:tcPr>
            <w:tcW w:w="1791" w:type="dxa"/>
            <w:shd w:val="clear" w:color="auto" w:fill="BFBFBF"/>
          </w:tcPr>
          <w:p w:rsidR="00D25CF0" w:rsidRPr="00820FEA" w:rsidRDefault="00D25CF0" w:rsidP="0023571E">
            <w:pPr>
              <w:spacing w:after="0" w:line="240" w:lineRule="auto"/>
              <w:jc w:val="center"/>
              <w:rPr>
                <w:rFonts w:ascii="Times New Roman" w:hAnsi="Times New Roman"/>
                <w:b/>
                <w:sz w:val="24"/>
                <w:szCs w:val="24"/>
              </w:rPr>
            </w:pPr>
            <w:r w:rsidRPr="00820FEA">
              <w:rPr>
                <w:rFonts w:ascii="Times New Roman" w:hAnsi="Times New Roman"/>
                <w:b/>
                <w:sz w:val="24"/>
                <w:szCs w:val="24"/>
              </w:rPr>
              <w:t>Material Documental</w:t>
            </w:r>
          </w:p>
        </w:tc>
        <w:tc>
          <w:tcPr>
            <w:tcW w:w="1825" w:type="dxa"/>
            <w:shd w:val="clear" w:color="auto" w:fill="BFBFBF"/>
          </w:tcPr>
          <w:p w:rsidR="00D25CF0" w:rsidRPr="00820FEA" w:rsidRDefault="00D25CF0" w:rsidP="0023571E">
            <w:pPr>
              <w:spacing w:after="0" w:line="240" w:lineRule="auto"/>
              <w:rPr>
                <w:rFonts w:ascii="Times New Roman" w:hAnsi="Times New Roman"/>
                <w:b/>
                <w:sz w:val="24"/>
                <w:szCs w:val="24"/>
              </w:rPr>
            </w:pPr>
            <w:r w:rsidRPr="00820FEA">
              <w:rPr>
                <w:rFonts w:ascii="Times New Roman" w:hAnsi="Times New Roman"/>
                <w:b/>
                <w:sz w:val="24"/>
                <w:szCs w:val="24"/>
              </w:rPr>
              <w:t xml:space="preserve">Temperatura </w:t>
            </w:r>
          </w:p>
        </w:tc>
        <w:tc>
          <w:tcPr>
            <w:tcW w:w="1783" w:type="dxa"/>
            <w:shd w:val="clear" w:color="auto" w:fill="BFBFBF"/>
          </w:tcPr>
          <w:p w:rsidR="00D25CF0" w:rsidRPr="00820FEA" w:rsidRDefault="00D25CF0" w:rsidP="0023571E">
            <w:pPr>
              <w:spacing w:after="0" w:line="240" w:lineRule="auto"/>
              <w:jc w:val="center"/>
              <w:rPr>
                <w:rFonts w:ascii="Times New Roman" w:hAnsi="Times New Roman"/>
                <w:b/>
                <w:sz w:val="24"/>
                <w:szCs w:val="24"/>
              </w:rPr>
            </w:pPr>
            <w:r w:rsidRPr="00820FEA">
              <w:rPr>
                <w:rFonts w:ascii="Times New Roman" w:hAnsi="Times New Roman"/>
                <w:b/>
                <w:sz w:val="24"/>
                <w:szCs w:val="24"/>
              </w:rPr>
              <w:t>Fluctuación diaria</w:t>
            </w:r>
          </w:p>
        </w:tc>
        <w:tc>
          <w:tcPr>
            <w:tcW w:w="1732" w:type="dxa"/>
            <w:shd w:val="clear" w:color="auto" w:fill="BFBFBF"/>
          </w:tcPr>
          <w:p w:rsidR="00D25CF0" w:rsidRPr="00820FEA" w:rsidRDefault="00D25CF0" w:rsidP="0023571E">
            <w:pPr>
              <w:spacing w:after="0" w:line="240" w:lineRule="auto"/>
              <w:jc w:val="center"/>
              <w:rPr>
                <w:rFonts w:ascii="Times New Roman" w:hAnsi="Times New Roman"/>
                <w:b/>
                <w:sz w:val="24"/>
                <w:szCs w:val="24"/>
              </w:rPr>
            </w:pPr>
            <w:r w:rsidRPr="00820FEA">
              <w:rPr>
                <w:rFonts w:ascii="Times New Roman" w:hAnsi="Times New Roman"/>
                <w:b/>
                <w:sz w:val="24"/>
                <w:szCs w:val="24"/>
              </w:rPr>
              <w:t>Humedad</w:t>
            </w:r>
          </w:p>
          <w:p w:rsidR="00D25CF0" w:rsidRPr="00820FEA" w:rsidRDefault="00D25CF0" w:rsidP="0023571E">
            <w:pPr>
              <w:spacing w:after="0" w:line="240" w:lineRule="auto"/>
              <w:jc w:val="center"/>
              <w:rPr>
                <w:rFonts w:ascii="Times New Roman" w:hAnsi="Times New Roman"/>
                <w:b/>
                <w:sz w:val="24"/>
                <w:szCs w:val="24"/>
              </w:rPr>
            </w:pPr>
            <w:r w:rsidRPr="00820FEA">
              <w:rPr>
                <w:rFonts w:ascii="Times New Roman" w:hAnsi="Times New Roman"/>
                <w:b/>
                <w:sz w:val="24"/>
                <w:szCs w:val="24"/>
              </w:rPr>
              <w:t>Relativa</w:t>
            </w:r>
          </w:p>
        </w:tc>
        <w:tc>
          <w:tcPr>
            <w:tcW w:w="1784" w:type="dxa"/>
            <w:shd w:val="clear" w:color="auto" w:fill="BFBFBF"/>
          </w:tcPr>
          <w:p w:rsidR="00D25CF0" w:rsidRPr="00820FEA" w:rsidRDefault="00D25CF0" w:rsidP="0023571E">
            <w:pPr>
              <w:spacing w:after="0" w:line="240" w:lineRule="auto"/>
              <w:jc w:val="center"/>
              <w:rPr>
                <w:rFonts w:ascii="Times New Roman" w:hAnsi="Times New Roman"/>
                <w:b/>
                <w:sz w:val="24"/>
                <w:szCs w:val="24"/>
              </w:rPr>
            </w:pPr>
            <w:r w:rsidRPr="00820FEA">
              <w:rPr>
                <w:rFonts w:ascii="Times New Roman" w:hAnsi="Times New Roman"/>
                <w:b/>
                <w:sz w:val="24"/>
                <w:szCs w:val="24"/>
              </w:rPr>
              <w:t>Fluctuación diaria.</w:t>
            </w:r>
          </w:p>
        </w:tc>
      </w:tr>
      <w:tr w:rsidR="00D25CF0" w:rsidRPr="00820FEA" w:rsidTr="0023571E">
        <w:tc>
          <w:tcPr>
            <w:tcW w:w="1791"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Soporte papel</w:t>
            </w:r>
          </w:p>
        </w:tc>
        <w:tc>
          <w:tcPr>
            <w:tcW w:w="1825" w:type="dxa"/>
          </w:tcPr>
          <w:p w:rsidR="00D25CF0" w:rsidRPr="00820FEA" w:rsidRDefault="00D25CF0" w:rsidP="0023571E">
            <w:pPr>
              <w:spacing w:after="0" w:line="240" w:lineRule="auto"/>
              <w:jc w:val="center"/>
              <w:rPr>
                <w:rFonts w:ascii="Times New Roman" w:hAnsi="Times New Roman"/>
                <w:sz w:val="24"/>
                <w:szCs w:val="24"/>
              </w:rPr>
            </w:pPr>
            <w:r w:rsidRPr="00820FEA">
              <w:rPr>
                <w:rFonts w:ascii="Times New Roman" w:hAnsi="Times New Roman"/>
                <w:sz w:val="24"/>
                <w:szCs w:val="24"/>
              </w:rPr>
              <w:t>15ºC a 20ºC</w:t>
            </w:r>
          </w:p>
        </w:tc>
        <w:tc>
          <w:tcPr>
            <w:tcW w:w="1783"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 xml:space="preserve">        4ºC</w:t>
            </w:r>
          </w:p>
        </w:tc>
        <w:tc>
          <w:tcPr>
            <w:tcW w:w="1732"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45% a 60%</w:t>
            </w:r>
          </w:p>
        </w:tc>
        <w:tc>
          <w:tcPr>
            <w:tcW w:w="1784"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 xml:space="preserve">    5%</w:t>
            </w:r>
          </w:p>
        </w:tc>
      </w:tr>
      <w:tr w:rsidR="00D25CF0" w:rsidRPr="00820FEA" w:rsidTr="0023571E">
        <w:tc>
          <w:tcPr>
            <w:tcW w:w="1791"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 xml:space="preserve">Fotografía blanco y negro </w:t>
            </w:r>
          </w:p>
        </w:tc>
        <w:tc>
          <w:tcPr>
            <w:tcW w:w="1825" w:type="dxa"/>
          </w:tcPr>
          <w:p w:rsidR="00D25CF0" w:rsidRPr="00820FEA" w:rsidRDefault="00D25CF0" w:rsidP="0023571E">
            <w:pPr>
              <w:spacing w:after="0" w:line="240" w:lineRule="auto"/>
              <w:jc w:val="center"/>
              <w:rPr>
                <w:rFonts w:ascii="Times New Roman" w:hAnsi="Times New Roman"/>
                <w:sz w:val="24"/>
                <w:szCs w:val="24"/>
              </w:rPr>
            </w:pPr>
            <w:r w:rsidRPr="00820FEA">
              <w:rPr>
                <w:rFonts w:ascii="Times New Roman" w:hAnsi="Times New Roman"/>
                <w:sz w:val="24"/>
                <w:szCs w:val="24"/>
              </w:rPr>
              <w:t>15ºC a 20ºC</w:t>
            </w:r>
          </w:p>
        </w:tc>
        <w:tc>
          <w:tcPr>
            <w:tcW w:w="1783" w:type="dxa"/>
          </w:tcPr>
          <w:p w:rsidR="00D25CF0" w:rsidRPr="00820FEA" w:rsidRDefault="00D25CF0" w:rsidP="0023571E">
            <w:pPr>
              <w:spacing w:after="0" w:line="240" w:lineRule="auto"/>
              <w:rPr>
                <w:rFonts w:ascii="Times New Roman" w:hAnsi="Times New Roman"/>
                <w:sz w:val="24"/>
                <w:szCs w:val="24"/>
              </w:rPr>
            </w:pPr>
          </w:p>
        </w:tc>
        <w:tc>
          <w:tcPr>
            <w:tcW w:w="1732"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40% a 50%</w:t>
            </w:r>
          </w:p>
        </w:tc>
        <w:tc>
          <w:tcPr>
            <w:tcW w:w="1784" w:type="dxa"/>
          </w:tcPr>
          <w:p w:rsidR="00D25CF0" w:rsidRPr="00820FEA" w:rsidRDefault="00D25CF0" w:rsidP="0023571E">
            <w:pPr>
              <w:spacing w:after="0" w:line="240" w:lineRule="auto"/>
              <w:rPr>
                <w:rFonts w:ascii="Times New Roman" w:hAnsi="Times New Roman"/>
                <w:sz w:val="24"/>
                <w:szCs w:val="24"/>
              </w:rPr>
            </w:pPr>
          </w:p>
        </w:tc>
      </w:tr>
      <w:tr w:rsidR="00D25CF0" w:rsidRPr="00820FEA" w:rsidTr="0023571E">
        <w:tc>
          <w:tcPr>
            <w:tcW w:w="1791"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 xml:space="preserve">Fotografía color </w:t>
            </w:r>
          </w:p>
        </w:tc>
        <w:tc>
          <w:tcPr>
            <w:tcW w:w="1825"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 xml:space="preserve">   Menor a 10ºC</w:t>
            </w:r>
          </w:p>
        </w:tc>
        <w:tc>
          <w:tcPr>
            <w:tcW w:w="1783" w:type="dxa"/>
          </w:tcPr>
          <w:p w:rsidR="00D25CF0" w:rsidRPr="00820FEA" w:rsidRDefault="00D25CF0" w:rsidP="0023571E">
            <w:pPr>
              <w:spacing w:after="0" w:line="240" w:lineRule="auto"/>
              <w:rPr>
                <w:rFonts w:ascii="Times New Roman" w:hAnsi="Times New Roman"/>
                <w:sz w:val="24"/>
                <w:szCs w:val="24"/>
              </w:rPr>
            </w:pPr>
          </w:p>
        </w:tc>
        <w:tc>
          <w:tcPr>
            <w:tcW w:w="1732"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25% a 35%</w:t>
            </w:r>
          </w:p>
        </w:tc>
        <w:tc>
          <w:tcPr>
            <w:tcW w:w="1784" w:type="dxa"/>
          </w:tcPr>
          <w:p w:rsidR="00D25CF0" w:rsidRPr="00820FEA" w:rsidRDefault="00D25CF0" w:rsidP="0023571E">
            <w:pPr>
              <w:spacing w:after="0" w:line="240" w:lineRule="auto"/>
              <w:rPr>
                <w:rFonts w:ascii="Times New Roman" w:hAnsi="Times New Roman"/>
                <w:sz w:val="24"/>
                <w:szCs w:val="24"/>
              </w:rPr>
            </w:pPr>
          </w:p>
        </w:tc>
      </w:tr>
      <w:tr w:rsidR="00D25CF0" w:rsidRPr="00820FEA" w:rsidTr="0023571E">
        <w:tc>
          <w:tcPr>
            <w:tcW w:w="1791"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Grabaciones</w:t>
            </w:r>
          </w:p>
        </w:tc>
        <w:tc>
          <w:tcPr>
            <w:tcW w:w="1825"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 xml:space="preserve">   10ºC a 18ºC</w:t>
            </w:r>
          </w:p>
        </w:tc>
        <w:tc>
          <w:tcPr>
            <w:tcW w:w="1783" w:type="dxa"/>
          </w:tcPr>
          <w:p w:rsidR="00D25CF0" w:rsidRPr="00820FEA" w:rsidRDefault="00D25CF0" w:rsidP="0023571E">
            <w:pPr>
              <w:spacing w:after="0" w:line="240" w:lineRule="auto"/>
              <w:rPr>
                <w:rFonts w:ascii="Times New Roman" w:hAnsi="Times New Roman"/>
                <w:sz w:val="24"/>
                <w:szCs w:val="24"/>
              </w:rPr>
            </w:pPr>
          </w:p>
        </w:tc>
        <w:tc>
          <w:tcPr>
            <w:tcW w:w="1732"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40% a 50%</w:t>
            </w:r>
          </w:p>
        </w:tc>
        <w:tc>
          <w:tcPr>
            <w:tcW w:w="1784" w:type="dxa"/>
          </w:tcPr>
          <w:p w:rsidR="00D25CF0" w:rsidRPr="00820FEA" w:rsidRDefault="00D25CF0" w:rsidP="0023571E">
            <w:pPr>
              <w:spacing w:after="0" w:line="240" w:lineRule="auto"/>
              <w:rPr>
                <w:rFonts w:ascii="Times New Roman" w:hAnsi="Times New Roman"/>
                <w:sz w:val="24"/>
                <w:szCs w:val="24"/>
              </w:rPr>
            </w:pPr>
          </w:p>
        </w:tc>
      </w:tr>
      <w:tr w:rsidR="00D25CF0" w:rsidRPr="00820FEA" w:rsidTr="0023571E">
        <w:tc>
          <w:tcPr>
            <w:tcW w:w="1791"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 xml:space="preserve">Medios </w:t>
            </w:r>
            <w:r w:rsidRPr="00820FEA">
              <w:rPr>
                <w:rFonts w:ascii="Times New Roman" w:hAnsi="Times New Roman"/>
                <w:sz w:val="24"/>
                <w:szCs w:val="24"/>
              </w:rPr>
              <w:lastRenderedPageBreak/>
              <w:t>magnéticos</w:t>
            </w:r>
          </w:p>
        </w:tc>
        <w:tc>
          <w:tcPr>
            <w:tcW w:w="1825"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lastRenderedPageBreak/>
              <w:t xml:space="preserve">   10ºC a 14ºC</w:t>
            </w:r>
          </w:p>
        </w:tc>
        <w:tc>
          <w:tcPr>
            <w:tcW w:w="1783" w:type="dxa"/>
          </w:tcPr>
          <w:p w:rsidR="00D25CF0" w:rsidRPr="00820FEA" w:rsidRDefault="00D25CF0" w:rsidP="0023571E">
            <w:pPr>
              <w:spacing w:after="0" w:line="240" w:lineRule="auto"/>
              <w:rPr>
                <w:rFonts w:ascii="Times New Roman" w:hAnsi="Times New Roman"/>
                <w:sz w:val="24"/>
                <w:szCs w:val="24"/>
              </w:rPr>
            </w:pPr>
          </w:p>
        </w:tc>
        <w:tc>
          <w:tcPr>
            <w:tcW w:w="1732"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40% a 50%</w:t>
            </w:r>
          </w:p>
        </w:tc>
        <w:tc>
          <w:tcPr>
            <w:tcW w:w="1784" w:type="dxa"/>
          </w:tcPr>
          <w:p w:rsidR="00D25CF0" w:rsidRPr="00820FEA" w:rsidRDefault="00D25CF0" w:rsidP="0023571E">
            <w:pPr>
              <w:spacing w:after="0" w:line="240" w:lineRule="auto"/>
              <w:rPr>
                <w:rFonts w:ascii="Times New Roman" w:hAnsi="Times New Roman"/>
                <w:sz w:val="24"/>
                <w:szCs w:val="24"/>
              </w:rPr>
            </w:pPr>
          </w:p>
        </w:tc>
      </w:tr>
      <w:tr w:rsidR="00D25CF0" w:rsidRPr="00820FEA" w:rsidTr="0023571E">
        <w:tc>
          <w:tcPr>
            <w:tcW w:w="1791"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lastRenderedPageBreak/>
              <w:t xml:space="preserve">Discos ópticos </w:t>
            </w:r>
          </w:p>
        </w:tc>
        <w:tc>
          <w:tcPr>
            <w:tcW w:w="1825"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 xml:space="preserve">   16ºC A 20ºC</w:t>
            </w:r>
          </w:p>
        </w:tc>
        <w:tc>
          <w:tcPr>
            <w:tcW w:w="1783" w:type="dxa"/>
          </w:tcPr>
          <w:p w:rsidR="00D25CF0" w:rsidRPr="00820FEA" w:rsidRDefault="00D25CF0" w:rsidP="0023571E">
            <w:pPr>
              <w:spacing w:after="0" w:line="240" w:lineRule="auto"/>
              <w:rPr>
                <w:rFonts w:ascii="Times New Roman" w:hAnsi="Times New Roman"/>
                <w:sz w:val="24"/>
                <w:szCs w:val="24"/>
              </w:rPr>
            </w:pPr>
          </w:p>
        </w:tc>
        <w:tc>
          <w:tcPr>
            <w:tcW w:w="1732"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35% a 45%</w:t>
            </w:r>
          </w:p>
        </w:tc>
        <w:tc>
          <w:tcPr>
            <w:tcW w:w="1784" w:type="dxa"/>
          </w:tcPr>
          <w:p w:rsidR="00D25CF0" w:rsidRPr="00820FEA" w:rsidRDefault="00D25CF0" w:rsidP="0023571E">
            <w:pPr>
              <w:spacing w:after="0" w:line="240" w:lineRule="auto"/>
              <w:rPr>
                <w:rFonts w:ascii="Times New Roman" w:hAnsi="Times New Roman"/>
                <w:sz w:val="24"/>
                <w:szCs w:val="24"/>
              </w:rPr>
            </w:pPr>
          </w:p>
        </w:tc>
      </w:tr>
      <w:tr w:rsidR="00D25CF0" w:rsidRPr="00820FEA" w:rsidTr="0023571E">
        <w:tc>
          <w:tcPr>
            <w:tcW w:w="1791"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Microfilm</w:t>
            </w:r>
          </w:p>
        </w:tc>
        <w:tc>
          <w:tcPr>
            <w:tcW w:w="1825"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 xml:space="preserve">   17ºC a 20ºC</w:t>
            </w:r>
          </w:p>
        </w:tc>
        <w:tc>
          <w:tcPr>
            <w:tcW w:w="1783" w:type="dxa"/>
          </w:tcPr>
          <w:p w:rsidR="00D25CF0" w:rsidRPr="00820FEA" w:rsidRDefault="00D25CF0" w:rsidP="0023571E">
            <w:pPr>
              <w:spacing w:after="0" w:line="240" w:lineRule="auto"/>
              <w:rPr>
                <w:rFonts w:ascii="Times New Roman" w:hAnsi="Times New Roman"/>
                <w:sz w:val="24"/>
                <w:szCs w:val="24"/>
              </w:rPr>
            </w:pPr>
          </w:p>
        </w:tc>
        <w:tc>
          <w:tcPr>
            <w:tcW w:w="1732" w:type="dxa"/>
          </w:tcPr>
          <w:p w:rsidR="00D25CF0" w:rsidRPr="00820FEA" w:rsidRDefault="00D25CF0" w:rsidP="0023571E">
            <w:pPr>
              <w:spacing w:after="0" w:line="240" w:lineRule="auto"/>
              <w:rPr>
                <w:rFonts w:ascii="Times New Roman" w:hAnsi="Times New Roman"/>
                <w:sz w:val="24"/>
                <w:szCs w:val="24"/>
              </w:rPr>
            </w:pPr>
            <w:r w:rsidRPr="00820FEA">
              <w:rPr>
                <w:rFonts w:ascii="Times New Roman" w:hAnsi="Times New Roman"/>
                <w:sz w:val="24"/>
                <w:szCs w:val="24"/>
              </w:rPr>
              <w:t>30% a 40%</w:t>
            </w:r>
          </w:p>
        </w:tc>
        <w:tc>
          <w:tcPr>
            <w:tcW w:w="1784" w:type="dxa"/>
          </w:tcPr>
          <w:p w:rsidR="00D25CF0" w:rsidRPr="00820FEA" w:rsidRDefault="00D25CF0" w:rsidP="0023571E">
            <w:pPr>
              <w:spacing w:after="0" w:line="240" w:lineRule="auto"/>
              <w:rPr>
                <w:rFonts w:ascii="Times New Roman" w:hAnsi="Times New Roman"/>
                <w:sz w:val="24"/>
                <w:szCs w:val="24"/>
              </w:rPr>
            </w:pPr>
          </w:p>
        </w:tc>
      </w:tr>
    </w:tbl>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Dentro del programa de monitoreo se contempla la calibración de los equipos de  Dataloggers durante cada año para asegurar la confiabilidad de la información.</w:t>
      </w:r>
    </w:p>
    <w:p w:rsidR="00D25CF0" w:rsidRDefault="00D25CF0" w:rsidP="00D25CF0">
      <w:pPr>
        <w:spacing w:after="0" w:line="240" w:lineRule="auto"/>
        <w:ind w:left="708"/>
        <w:rPr>
          <w:rFonts w:ascii="Times New Roman" w:hAnsi="Times New Roman"/>
          <w:sz w:val="24"/>
          <w:szCs w:val="24"/>
        </w:rPr>
      </w:pPr>
    </w:p>
    <w:p w:rsidR="00D25CF0" w:rsidRPr="009F0505" w:rsidRDefault="00D25CF0" w:rsidP="00D25CF0">
      <w:pPr>
        <w:spacing w:after="0" w:line="240" w:lineRule="auto"/>
        <w:rPr>
          <w:rFonts w:ascii="Times New Roman" w:hAnsi="Times New Roman"/>
          <w:b/>
          <w:sz w:val="24"/>
          <w:szCs w:val="24"/>
        </w:rPr>
      </w:pPr>
      <w:r w:rsidRPr="009F0505">
        <w:rPr>
          <w:rFonts w:ascii="Times New Roman" w:hAnsi="Times New Roman"/>
          <w:b/>
          <w:sz w:val="24"/>
          <w:szCs w:val="24"/>
        </w:rPr>
        <w:t>Estrategías de prevención y control: humedad relativa y temperatura.</w:t>
      </w:r>
    </w:p>
    <w:p w:rsidR="00D25CF0" w:rsidRDefault="00D25CF0" w:rsidP="00D25CF0">
      <w:pPr>
        <w:spacing w:after="0" w:line="240" w:lineRule="auto"/>
        <w:rPr>
          <w:rFonts w:ascii="Times New Roman" w:hAnsi="Times New Roman"/>
          <w:sz w:val="24"/>
          <w:szCs w:val="24"/>
        </w:rPr>
      </w:pPr>
    </w:p>
    <w:p w:rsidR="00D25CF0" w:rsidRDefault="00D25CF0" w:rsidP="00D25CF0">
      <w:pPr>
        <w:spacing w:after="0" w:line="240" w:lineRule="auto"/>
        <w:rPr>
          <w:rFonts w:ascii="Times New Roman" w:eastAsia="Times New Roman" w:hAnsi="Times New Roman"/>
          <w:i/>
          <w:color w:val="000000"/>
          <w:sz w:val="24"/>
          <w:szCs w:val="24"/>
          <w:lang w:eastAsia="es-ES"/>
        </w:rPr>
      </w:pPr>
      <w:r>
        <w:rPr>
          <w:rFonts w:ascii="Times New Roman" w:hAnsi="Times New Roman"/>
          <w:sz w:val="24"/>
          <w:szCs w:val="24"/>
        </w:rPr>
        <w:t xml:space="preserve">Dentro de las estrategías de prevención, se contemplan las señaladas en la </w:t>
      </w:r>
      <w:r w:rsidRPr="00D842AD">
        <w:rPr>
          <w:rFonts w:ascii="Times New Roman" w:eastAsia="Times New Roman" w:hAnsi="Times New Roman"/>
          <w:i/>
          <w:color w:val="000000"/>
          <w:sz w:val="24"/>
          <w:szCs w:val="24"/>
          <w:lang w:eastAsia="es-ES"/>
        </w:rPr>
        <w:t>Programas del Sistemas Integrado de Conservación  Guía práctica para las entidades del Distrito Capital</w:t>
      </w:r>
      <w:r>
        <w:rPr>
          <w:rFonts w:ascii="Times New Roman" w:eastAsia="Times New Roman" w:hAnsi="Times New Roman"/>
          <w:i/>
          <w:color w:val="000000"/>
          <w:sz w:val="24"/>
          <w:szCs w:val="24"/>
          <w:lang w:eastAsia="es-ES"/>
        </w:rPr>
        <w:t>:</w:t>
      </w:r>
    </w:p>
    <w:p w:rsidR="00D25CF0" w:rsidRDefault="00D25CF0" w:rsidP="00D25CF0">
      <w:pPr>
        <w:spacing w:after="0" w:line="240" w:lineRule="auto"/>
        <w:ind w:left="708"/>
        <w:rPr>
          <w:rFonts w:ascii="Times New Roman" w:eastAsia="Times New Roman" w:hAnsi="Times New Roman"/>
          <w:i/>
          <w:color w:val="000000"/>
          <w:sz w:val="24"/>
          <w:szCs w:val="24"/>
          <w:lang w:eastAsia="es-ES"/>
        </w:rPr>
      </w:pPr>
    </w:p>
    <w:p w:rsidR="00D25CF0" w:rsidRDefault="00D25CF0" w:rsidP="00D25CF0">
      <w:pPr>
        <w:numPr>
          <w:ilvl w:val="0"/>
          <w:numId w:val="25"/>
        </w:numPr>
        <w:spacing w:after="0" w:line="240" w:lineRule="auto"/>
        <w:rPr>
          <w:rFonts w:ascii="Times New Roman" w:hAnsi="Times New Roman"/>
          <w:sz w:val="24"/>
          <w:szCs w:val="24"/>
        </w:rPr>
      </w:pPr>
      <w:r>
        <w:rPr>
          <w:rFonts w:ascii="Times New Roman" w:hAnsi="Times New Roman"/>
          <w:sz w:val="24"/>
          <w:szCs w:val="24"/>
        </w:rPr>
        <w:t>Realizar  revisiones periódicas de las instalaciones con el fin de identificar posibles fuentes y manifestaciones de humedad en los espacios de archivo (drenajes deficientes, estancamiento de aguas lluvia, manchas en muros, pisos y techos, filtraciones, levantamiento de pinturas, eflorescencias salinas y ataque biológico).</w:t>
      </w:r>
    </w:p>
    <w:p w:rsidR="00D25CF0" w:rsidRDefault="00D25CF0" w:rsidP="00D25CF0">
      <w:pPr>
        <w:spacing w:after="0" w:line="240" w:lineRule="auto"/>
        <w:ind w:left="1428"/>
        <w:rPr>
          <w:rFonts w:ascii="Times New Roman" w:hAnsi="Times New Roman"/>
          <w:sz w:val="24"/>
          <w:szCs w:val="24"/>
        </w:rPr>
      </w:pPr>
    </w:p>
    <w:p w:rsidR="00D25CF0" w:rsidRDefault="00D25CF0" w:rsidP="00D25CF0">
      <w:pPr>
        <w:numPr>
          <w:ilvl w:val="0"/>
          <w:numId w:val="25"/>
        </w:numPr>
        <w:spacing w:after="0" w:line="240" w:lineRule="auto"/>
        <w:rPr>
          <w:rFonts w:ascii="Times New Roman" w:hAnsi="Times New Roman"/>
          <w:sz w:val="24"/>
          <w:szCs w:val="24"/>
        </w:rPr>
      </w:pPr>
      <w:r>
        <w:rPr>
          <w:rFonts w:ascii="Times New Roman" w:hAnsi="Times New Roman"/>
          <w:sz w:val="24"/>
          <w:szCs w:val="24"/>
        </w:rPr>
        <w:t>Realizar mantenimientos en la cubiertas, sistemas de aguas lluvias, instalaciones hidráulicas, sanitarias y en los sistemas de ventilación.</w:t>
      </w:r>
    </w:p>
    <w:p w:rsidR="00D25CF0" w:rsidRDefault="00D25CF0" w:rsidP="00D25CF0">
      <w:pPr>
        <w:spacing w:after="0" w:line="240" w:lineRule="auto"/>
        <w:ind w:left="1428"/>
        <w:rPr>
          <w:rFonts w:ascii="Times New Roman" w:hAnsi="Times New Roman"/>
          <w:sz w:val="24"/>
          <w:szCs w:val="24"/>
        </w:rPr>
      </w:pPr>
    </w:p>
    <w:p w:rsidR="00D25CF0" w:rsidRDefault="00D25CF0" w:rsidP="00D25CF0">
      <w:pPr>
        <w:numPr>
          <w:ilvl w:val="0"/>
          <w:numId w:val="25"/>
        </w:numPr>
        <w:spacing w:after="0" w:line="240" w:lineRule="auto"/>
        <w:rPr>
          <w:rFonts w:ascii="Times New Roman" w:hAnsi="Times New Roman"/>
          <w:sz w:val="24"/>
          <w:szCs w:val="24"/>
        </w:rPr>
      </w:pPr>
      <w:r>
        <w:rPr>
          <w:rFonts w:ascii="Times New Roman" w:hAnsi="Times New Roman"/>
          <w:sz w:val="24"/>
          <w:szCs w:val="24"/>
        </w:rPr>
        <w:t>Sellar juntas, orificios y grietas que permiten el ingreso de aire, humedad y contaminantes.</w:t>
      </w:r>
    </w:p>
    <w:p w:rsidR="00D25CF0" w:rsidRDefault="00D25CF0" w:rsidP="00D25CF0">
      <w:pPr>
        <w:spacing w:after="0" w:line="240" w:lineRule="auto"/>
        <w:ind w:left="1428"/>
        <w:rPr>
          <w:rFonts w:ascii="Times New Roman" w:hAnsi="Times New Roman"/>
          <w:sz w:val="24"/>
          <w:szCs w:val="24"/>
        </w:rPr>
      </w:pPr>
    </w:p>
    <w:p w:rsidR="00D25CF0" w:rsidRDefault="00D25CF0" w:rsidP="00D25CF0">
      <w:pPr>
        <w:pStyle w:val="Prrafodelista"/>
        <w:numPr>
          <w:ilvl w:val="0"/>
          <w:numId w:val="25"/>
        </w:numPr>
        <w:rPr>
          <w:rFonts w:ascii="Times New Roman" w:hAnsi="Times New Roman"/>
          <w:sz w:val="24"/>
          <w:szCs w:val="24"/>
        </w:rPr>
      </w:pPr>
      <w:r>
        <w:rPr>
          <w:rFonts w:ascii="Times New Roman" w:hAnsi="Times New Roman"/>
          <w:sz w:val="24"/>
          <w:szCs w:val="24"/>
        </w:rPr>
        <w:t>Llevar a cabo procesos de impermeabilización.</w:t>
      </w:r>
    </w:p>
    <w:p w:rsidR="00D25CF0" w:rsidRDefault="00D25CF0" w:rsidP="00D25CF0">
      <w:pPr>
        <w:pStyle w:val="Prrafodelista"/>
        <w:numPr>
          <w:ilvl w:val="0"/>
          <w:numId w:val="25"/>
        </w:numPr>
        <w:rPr>
          <w:rFonts w:ascii="Times New Roman" w:hAnsi="Times New Roman"/>
          <w:sz w:val="24"/>
          <w:szCs w:val="24"/>
        </w:rPr>
      </w:pPr>
      <w:r>
        <w:rPr>
          <w:rFonts w:ascii="Times New Roman" w:hAnsi="Times New Roman"/>
          <w:sz w:val="24"/>
          <w:szCs w:val="24"/>
        </w:rPr>
        <w:t>Evitar la ubicación de depósitos en sótanos o áticos.</w:t>
      </w:r>
    </w:p>
    <w:p w:rsidR="00D25CF0" w:rsidRDefault="00D25CF0" w:rsidP="00D25CF0">
      <w:pPr>
        <w:pStyle w:val="Prrafodelista"/>
        <w:numPr>
          <w:ilvl w:val="0"/>
          <w:numId w:val="26"/>
        </w:numPr>
        <w:rPr>
          <w:rFonts w:ascii="Times New Roman" w:hAnsi="Times New Roman"/>
          <w:sz w:val="24"/>
          <w:szCs w:val="24"/>
        </w:rPr>
      </w:pPr>
      <w:r>
        <w:rPr>
          <w:rFonts w:ascii="Times New Roman" w:hAnsi="Times New Roman"/>
          <w:sz w:val="24"/>
          <w:szCs w:val="24"/>
        </w:rPr>
        <w:t>Evitar la ubicación de estanterías cerca de los muros exteriores de la edificación.</w:t>
      </w:r>
    </w:p>
    <w:p w:rsidR="00D25CF0" w:rsidRDefault="00D25CF0" w:rsidP="00D25CF0">
      <w:pPr>
        <w:pStyle w:val="Prrafodelista"/>
        <w:numPr>
          <w:ilvl w:val="0"/>
          <w:numId w:val="26"/>
        </w:numPr>
        <w:rPr>
          <w:rFonts w:ascii="Times New Roman" w:hAnsi="Times New Roman"/>
          <w:sz w:val="24"/>
          <w:szCs w:val="24"/>
        </w:rPr>
      </w:pPr>
      <w:r>
        <w:rPr>
          <w:rFonts w:ascii="Times New Roman" w:hAnsi="Times New Roman"/>
          <w:sz w:val="24"/>
          <w:szCs w:val="24"/>
        </w:rPr>
        <w:t>Eliminar superficies que emitan calor o frio.</w:t>
      </w:r>
    </w:p>
    <w:p w:rsidR="00D25CF0" w:rsidRDefault="00D25CF0" w:rsidP="00D25CF0">
      <w:pPr>
        <w:pStyle w:val="Prrafodelista"/>
        <w:numPr>
          <w:ilvl w:val="0"/>
          <w:numId w:val="26"/>
        </w:numPr>
        <w:rPr>
          <w:rFonts w:ascii="Times New Roman" w:hAnsi="Times New Roman"/>
          <w:sz w:val="24"/>
          <w:szCs w:val="24"/>
        </w:rPr>
      </w:pPr>
      <w:r>
        <w:rPr>
          <w:rFonts w:ascii="Times New Roman" w:hAnsi="Times New Roman"/>
          <w:sz w:val="24"/>
          <w:szCs w:val="24"/>
        </w:rPr>
        <w:t>Evitar la luz solar directa y la exposición a fuentes o focos de calor.</w:t>
      </w:r>
    </w:p>
    <w:p w:rsidR="00D25CF0" w:rsidRDefault="00D25CF0" w:rsidP="00D25CF0">
      <w:pPr>
        <w:pStyle w:val="Prrafodelista"/>
        <w:numPr>
          <w:ilvl w:val="0"/>
          <w:numId w:val="26"/>
        </w:numPr>
        <w:spacing w:line="240" w:lineRule="auto"/>
        <w:rPr>
          <w:rFonts w:ascii="Times New Roman" w:hAnsi="Times New Roman"/>
          <w:sz w:val="24"/>
          <w:szCs w:val="24"/>
        </w:rPr>
      </w:pPr>
      <w:r>
        <w:rPr>
          <w:rFonts w:ascii="Times New Roman" w:hAnsi="Times New Roman"/>
          <w:sz w:val="24"/>
          <w:szCs w:val="24"/>
        </w:rPr>
        <w:t>Evitar la proximidad y el contacto del material documental con equipos y objetos calientes como fotocopiadoras, equipos informáticos, equipos de climatización, como calentadores o calefactores, etc.</w:t>
      </w:r>
    </w:p>
    <w:p w:rsidR="00D25CF0" w:rsidRDefault="00D25CF0" w:rsidP="00D25CF0">
      <w:pPr>
        <w:pStyle w:val="Prrafodelista"/>
        <w:spacing w:line="240" w:lineRule="auto"/>
        <w:rPr>
          <w:rFonts w:ascii="Times New Roman" w:hAnsi="Times New Roman"/>
          <w:sz w:val="24"/>
          <w:szCs w:val="24"/>
        </w:rPr>
      </w:pPr>
    </w:p>
    <w:p w:rsidR="00D25CF0" w:rsidRDefault="00D25CF0" w:rsidP="00D25CF0">
      <w:pPr>
        <w:pStyle w:val="Prrafodelista"/>
        <w:numPr>
          <w:ilvl w:val="0"/>
          <w:numId w:val="26"/>
        </w:numPr>
        <w:spacing w:line="240" w:lineRule="auto"/>
        <w:rPr>
          <w:rFonts w:ascii="Times New Roman" w:hAnsi="Times New Roman"/>
          <w:sz w:val="24"/>
          <w:szCs w:val="24"/>
        </w:rPr>
      </w:pPr>
      <w:r>
        <w:rPr>
          <w:rFonts w:ascii="Times New Roman" w:hAnsi="Times New Roman"/>
          <w:sz w:val="24"/>
          <w:szCs w:val="24"/>
        </w:rPr>
        <w:t>Favorecer la circulación de aire ya sea natural o artificialmente.</w:t>
      </w:r>
    </w:p>
    <w:p w:rsidR="00D25CF0" w:rsidRDefault="00D25CF0" w:rsidP="00D25CF0">
      <w:pPr>
        <w:pStyle w:val="Prrafodelista"/>
        <w:rPr>
          <w:rFonts w:ascii="Times New Roman" w:hAnsi="Times New Roman"/>
          <w:sz w:val="24"/>
          <w:szCs w:val="24"/>
        </w:rPr>
      </w:pPr>
    </w:p>
    <w:p w:rsidR="00D25CF0" w:rsidRPr="00682EAF" w:rsidRDefault="00D25CF0" w:rsidP="00D25CF0">
      <w:pPr>
        <w:pStyle w:val="Prrafodelista"/>
        <w:spacing w:line="240" w:lineRule="auto"/>
        <w:ind w:left="0"/>
        <w:rPr>
          <w:rFonts w:ascii="Times New Roman" w:hAnsi="Times New Roman"/>
          <w:b/>
          <w:sz w:val="24"/>
          <w:szCs w:val="24"/>
        </w:rPr>
      </w:pPr>
      <w:r w:rsidRPr="00682EAF">
        <w:rPr>
          <w:rFonts w:ascii="Times New Roman" w:hAnsi="Times New Roman"/>
          <w:b/>
          <w:sz w:val="24"/>
          <w:szCs w:val="24"/>
        </w:rPr>
        <w:t xml:space="preserve">Métodos de control activo </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Es importante contar con deshumidificadores con el fin de reducir los niveles de humedad dentro de las instalaciones destinadas para el almacenamiento de los documentos en el Archivo Central del IDT.</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lastRenderedPageBreak/>
        <w:tab/>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 xml:space="preserve">Estos equipos actúan por desecación o por refrigeración, ya que condensan el aire haciéndolo pasar por conductos de gases de refrigerantes, este se usa para  </w:t>
      </w:r>
      <w:r w:rsidRPr="00C8782E">
        <w:rPr>
          <w:rFonts w:ascii="Times New Roman" w:hAnsi="Times New Roman"/>
          <w:sz w:val="24"/>
          <w:szCs w:val="24"/>
        </w:rPr>
        <w:t>reducir y controlar la humedad del ambiente</w:t>
      </w:r>
      <w:r>
        <w:rPr>
          <w:rFonts w:ascii="Times New Roman" w:hAnsi="Times New Roman"/>
          <w:sz w:val="24"/>
          <w:szCs w:val="24"/>
        </w:rPr>
        <w:t>.</w:t>
      </w:r>
    </w:p>
    <w:p w:rsidR="00D25CF0" w:rsidRDefault="00D25CF0" w:rsidP="00D25CF0">
      <w:pPr>
        <w:spacing w:after="0" w:line="240" w:lineRule="auto"/>
        <w:ind w:left="708"/>
        <w:rPr>
          <w:rFonts w:ascii="Times New Roman" w:hAnsi="Times New Roman"/>
          <w:sz w:val="24"/>
          <w:szCs w:val="24"/>
        </w:rPr>
      </w:pPr>
    </w:p>
    <w:p w:rsidR="00D25CF0" w:rsidRDefault="00D25CF0" w:rsidP="00D25CF0">
      <w:pPr>
        <w:spacing w:after="0" w:line="240" w:lineRule="auto"/>
        <w:rPr>
          <w:rFonts w:ascii="Times New Roman" w:hAnsi="Times New Roman"/>
          <w:b/>
          <w:sz w:val="24"/>
          <w:szCs w:val="24"/>
        </w:rPr>
      </w:pPr>
      <w:r>
        <w:rPr>
          <w:rFonts w:ascii="Times New Roman" w:hAnsi="Times New Roman"/>
          <w:b/>
          <w:sz w:val="24"/>
          <w:szCs w:val="24"/>
        </w:rPr>
        <w:t>Aprovechamiento o mejoramiento de las características constructivas.</w:t>
      </w:r>
    </w:p>
    <w:p w:rsidR="00D25CF0" w:rsidRDefault="00D25CF0" w:rsidP="00D25CF0">
      <w:pPr>
        <w:spacing w:after="0" w:line="240" w:lineRule="auto"/>
        <w:ind w:left="720"/>
        <w:rPr>
          <w:rFonts w:ascii="Times New Roman" w:hAnsi="Times New Roman"/>
          <w:b/>
          <w:sz w:val="24"/>
          <w:szCs w:val="24"/>
        </w:rPr>
      </w:pPr>
    </w:p>
    <w:p w:rsidR="00D25CF0" w:rsidRDefault="00D25CF0" w:rsidP="00D25CF0">
      <w:pPr>
        <w:spacing w:after="0" w:line="240" w:lineRule="auto"/>
        <w:rPr>
          <w:rFonts w:ascii="Times New Roman" w:hAnsi="Times New Roman"/>
          <w:sz w:val="24"/>
          <w:szCs w:val="24"/>
        </w:rPr>
      </w:pPr>
      <w:r w:rsidRPr="00E12667">
        <w:rPr>
          <w:rFonts w:ascii="Times New Roman" w:hAnsi="Times New Roman"/>
          <w:sz w:val="24"/>
          <w:szCs w:val="24"/>
        </w:rPr>
        <w:t xml:space="preserve">Las áreas destinadas </w:t>
      </w:r>
      <w:r>
        <w:rPr>
          <w:rFonts w:ascii="Times New Roman" w:hAnsi="Times New Roman"/>
          <w:sz w:val="24"/>
          <w:szCs w:val="24"/>
        </w:rPr>
        <w:t>para el Archivo Central no contienen ventanas hacia el exterior, por lo tanto no se filtran ondas electromagnéticas de la radiación solar, perjudiciales para la conservación de los materiales. Existen conductos de ventilación que producen aireación contribuyen de forma adecuada en la conservación preventiva de los documentos que allí se almacenan previendo el crecimiento de microorganismos y que eviten la acumulación o el estancamiento del aire humedad relativa alta.</w:t>
      </w:r>
    </w:p>
    <w:p w:rsidR="00D25CF0" w:rsidRDefault="00D25CF0" w:rsidP="00D25CF0">
      <w:pPr>
        <w:spacing w:after="0" w:line="240" w:lineRule="auto"/>
        <w:ind w:left="720"/>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Las condiciones con las que cuenta las instalaciones del Archivo Central son  adecuadas para el almacenamiento de los documentos de archivo. Presenta piso cerámico, muros en ladrillo y concreto con recubrimiento en pintura blanca, cielo raso, iluminación fluorescente y dos claraboyas en techo, cubiertos con vidrios esmerilados, que permiten la entrada parcial de luz natural, las cuales están ubicadas en la zona occidental del espacio.</w:t>
      </w:r>
    </w:p>
    <w:p w:rsidR="00D25CF0" w:rsidRDefault="00D25CF0" w:rsidP="00D25CF0">
      <w:pPr>
        <w:spacing w:after="0" w:line="240" w:lineRule="auto"/>
        <w:rPr>
          <w:rFonts w:ascii="Times New Roman" w:hAnsi="Times New Roman"/>
          <w:b/>
          <w:sz w:val="24"/>
          <w:szCs w:val="24"/>
        </w:rPr>
      </w:pPr>
    </w:p>
    <w:p w:rsidR="00D25CF0" w:rsidRPr="0012102F" w:rsidRDefault="00D25CF0" w:rsidP="00D25CF0">
      <w:pPr>
        <w:spacing w:after="0" w:line="240" w:lineRule="auto"/>
        <w:rPr>
          <w:rFonts w:ascii="Times New Roman" w:hAnsi="Times New Roman"/>
          <w:b/>
          <w:sz w:val="24"/>
          <w:szCs w:val="24"/>
        </w:rPr>
      </w:pPr>
      <w:r w:rsidRPr="0012102F">
        <w:rPr>
          <w:rFonts w:ascii="Times New Roman" w:hAnsi="Times New Roman"/>
          <w:b/>
          <w:sz w:val="24"/>
          <w:szCs w:val="24"/>
        </w:rPr>
        <w:t>Iluminación</w:t>
      </w:r>
    </w:p>
    <w:p w:rsidR="00D25CF0" w:rsidRDefault="00D25CF0" w:rsidP="00D25CF0">
      <w:pPr>
        <w:spacing w:after="0" w:line="240" w:lineRule="auto"/>
        <w:ind w:left="720"/>
        <w:rPr>
          <w:rFonts w:ascii="Times New Roman" w:hAnsi="Times New Roman"/>
          <w:sz w:val="24"/>
          <w:szCs w:val="24"/>
        </w:rPr>
      </w:pPr>
    </w:p>
    <w:p w:rsidR="00D25CF0" w:rsidRPr="0012102F" w:rsidRDefault="00D25CF0" w:rsidP="00D25CF0">
      <w:pPr>
        <w:spacing w:after="0" w:line="240" w:lineRule="auto"/>
        <w:rPr>
          <w:rFonts w:ascii="Times New Roman" w:hAnsi="Times New Roman"/>
          <w:b/>
          <w:sz w:val="24"/>
          <w:szCs w:val="24"/>
        </w:rPr>
      </w:pPr>
      <w:r w:rsidRPr="0012102F">
        <w:rPr>
          <w:rFonts w:ascii="Times New Roman" w:hAnsi="Times New Roman"/>
          <w:b/>
          <w:sz w:val="24"/>
          <w:szCs w:val="24"/>
        </w:rPr>
        <w:t>Monitoreo de la iluminación.</w:t>
      </w:r>
    </w:p>
    <w:p w:rsidR="00D25CF0" w:rsidRDefault="00D25CF0" w:rsidP="00D25CF0">
      <w:pPr>
        <w:spacing w:after="0" w:line="240" w:lineRule="auto"/>
        <w:rPr>
          <w:rFonts w:ascii="Times New Roman" w:hAnsi="Times New Roman"/>
          <w:sz w:val="24"/>
          <w:szCs w:val="24"/>
        </w:rPr>
      </w:pP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 xml:space="preserve">La iluminación es un aspecto importante a tenerse en cuenta ya que es primordial evitar la incidencia directa de la luz sobre los documentos. </w:t>
      </w:r>
      <w:r w:rsidRPr="00A77283">
        <w:rPr>
          <w:rFonts w:ascii="Times New Roman" w:hAnsi="Times New Roman"/>
          <w:sz w:val="24"/>
          <w:szCs w:val="24"/>
        </w:rPr>
        <w:t>Las radiaciones visibles y aún más las invisibles tienen efectos dañinos sobre la celulosa, por ende, la radiación visible lumínica deberá ser igual o menor a 100 lux. En caso de que el espacio cuente con claraboyas o ventanales, éstos deberán ser protegidos con filtros U.V.</w:t>
      </w:r>
    </w:p>
    <w:p w:rsidR="00D25CF0" w:rsidRDefault="00D25CF0" w:rsidP="00D25CF0">
      <w:pPr>
        <w:spacing w:after="0" w:line="240" w:lineRule="auto"/>
        <w:ind w:left="705"/>
        <w:rPr>
          <w:rFonts w:ascii="Times New Roman" w:hAnsi="Times New Roman"/>
          <w:sz w:val="24"/>
          <w:szCs w:val="24"/>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eastAsia="es-ES"/>
        </w:rPr>
      </w:pPr>
      <w:r w:rsidRPr="00870837">
        <w:rPr>
          <w:rFonts w:ascii="Times New Roman" w:hAnsi="Times New Roman"/>
          <w:bCs/>
          <w:color w:val="000000"/>
          <w:sz w:val="24"/>
          <w:szCs w:val="24"/>
          <w:lang w:eastAsia="es-ES"/>
        </w:rPr>
        <w:t xml:space="preserve">Es importante tener en cuenta los índices establecidos en el Acuerdo </w:t>
      </w:r>
      <w:r>
        <w:rPr>
          <w:rFonts w:ascii="Times New Roman" w:hAnsi="Times New Roman"/>
          <w:bCs/>
          <w:color w:val="000000"/>
          <w:sz w:val="24"/>
          <w:szCs w:val="24"/>
          <w:lang w:eastAsia="es-ES"/>
        </w:rPr>
        <w:t>No. 049 de 2000 del AGN art. 5 menciona:</w:t>
      </w:r>
    </w:p>
    <w:p w:rsidR="00D25CF0" w:rsidRDefault="00D25CF0" w:rsidP="00D25CF0">
      <w:pPr>
        <w:tabs>
          <w:tab w:val="clear" w:pos="0"/>
        </w:tabs>
        <w:autoSpaceDE w:val="0"/>
        <w:autoSpaceDN w:val="0"/>
        <w:adjustRightInd w:val="0"/>
        <w:spacing w:after="0" w:line="240" w:lineRule="auto"/>
        <w:ind w:left="705" w:firstLine="3"/>
        <w:jc w:val="left"/>
        <w:rPr>
          <w:rFonts w:ascii="Times New Roman" w:hAnsi="Times New Roman"/>
          <w:bCs/>
          <w:color w:val="000000"/>
          <w:sz w:val="24"/>
          <w:szCs w:val="24"/>
          <w:lang w:eastAsia="es-ES"/>
        </w:rPr>
      </w:pPr>
    </w:p>
    <w:p w:rsidR="00D25CF0" w:rsidRDefault="00D25CF0" w:rsidP="00D25CF0">
      <w:pPr>
        <w:numPr>
          <w:ilvl w:val="0"/>
          <w:numId w:val="28"/>
        </w:numPr>
        <w:tabs>
          <w:tab w:val="clear" w:pos="0"/>
        </w:tabs>
        <w:autoSpaceDE w:val="0"/>
        <w:autoSpaceDN w:val="0"/>
        <w:adjustRightInd w:val="0"/>
        <w:spacing w:after="0" w:line="240" w:lineRule="auto"/>
        <w:jc w:val="left"/>
        <w:rPr>
          <w:rFonts w:ascii="Times New Roman" w:hAnsi="Times New Roman"/>
          <w:bCs/>
          <w:color w:val="000000"/>
          <w:sz w:val="24"/>
          <w:szCs w:val="24"/>
          <w:lang w:eastAsia="es-ES"/>
        </w:rPr>
      </w:pPr>
      <w:r>
        <w:rPr>
          <w:rFonts w:ascii="Times New Roman" w:hAnsi="Times New Roman"/>
          <w:bCs/>
          <w:color w:val="000000"/>
          <w:sz w:val="24"/>
          <w:szCs w:val="24"/>
          <w:lang w:eastAsia="es-ES"/>
        </w:rPr>
        <w:t>La radiación visible debe ser menor o igual a 100 lux.</w:t>
      </w:r>
    </w:p>
    <w:p w:rsidR="00D25CF0" w:rsidRPr="007279E4" w:rsidRDefault="00D25CF0" w:rsidP="00D25CF0">
      <w:pPr>
        <w:numPr>
          <w:ilvl w:val="0"/>
          <w:numId w:val="28"/>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La radiación ultravioleta debe ser menor o igual a 70</w:t>
      </w:r>
      <w:r w:rsidRPr="007279E4">
        <w:rPr>
          <w:rFonts w:ascii="Times New Roman" w:hAnsi="Times New Roman"/>
          <w:bCs/>
          <w:color w:val="000000"/>
          <w:sz w:val="24"/>
          <w:szCs w:val="24"/>
          <w:lang w:eastAsia="es-ES"/>
        </w:rPr>
        <w:t xml:space="preserve"> </w:t>
      </w:r>
      <w:proofErr w:type="spellStart"/>
      <w:r w:rsidRPr="007279E4">
        <w:rPr>
          <w:rFonts w:ascii="Times New Roman" w:hAnsi="Times New Roman"/>
          <w:bCs/>
          <w:color w:val="000000"/>
          <w:sz w:val="24"/>
          <w:szCs w:val="24"/>
          <w:lang w:eastAsia="es-ES"/>
        </w:rPr>
        <w:t>uw</w:t>
      </w:r>
      <w:proofErr w:type="spellEnd"/>
      <w:r w:rsidRPr="007279E4">
        <w:rPr>
          <w:rFonts w:ascii="Times New Roman" w:hAnsi="Times New Roman"/>
          <w:bCs/>
          <w:color w:val="000000"/>
          <w:sz w:val="24"/>
          <w:szCs w:val="24"/>
          <w:lang w:eastAsia="es-ES"/>
        </w:rPr>
        <w:t>/lumen.</w:t>
      </w:r>
    </w:p>
    <w:p w:rsidR="00D25CF0" w:rsidRDefault="00D25CF0" w:rsidP="00D25CF0">
      <w:pPr>
        <w:numPr>
          <w:ilvl w:val="0"/>
          <w:numId w:val="28"/>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sidRPr="007279E4">
        <w:rPr>
          <w:rFonts w:ascii="Times New Roman" w:hAnsi="Times New Roman"/>
          <w:bCs/>
          <w:color w:val="000000"/>
          <w:sz w:val="24"/>
          <w:szCs w:val="24"/>
          <w:lang w:eastAsia="es-ES"/>
        </w:rPr>
        <w:t xml:space="preserve">Evitar la incidencia de la luz directa sobre documentación y contenedores. </w:t>
      </w:r>
    </w:p>
    <w:p w:rsidR="00D25CF0" w:rsidRPr="007279E4" w:rsidRDefault="00D25CF0" w:rsidP="00D25CF0">
      <w:pPr>
        <w:numPr>
          <w:ilvl w:val="0"/>
          <w:numId w:val="28"/>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sidRPr="007279E4">
        <w:rPr>
          <w:rFonts w:ascii="Times New Roman" w:hAnsi="Times New Roman"/>
          <w:bCs/>
          <w:color w:val="000000"/>
          <w:sz w:val="24"/>
          <w:szCs w:val="24"/>
          <w:lang w:eastAsia="es-ES"/>
        </w:rPr>
        <w:t xml:space="preserve">Como iluminación artificial se podrá emplear luz fluorescente pero de baja intensidad y utilizando filtros ultravioleta. </w:t>
      </w:r>
    </w:p>
    <w:p w:rsidR="00D25CF0" w:rsidRDefault="00D25CF0" w:rsidP="00D25CF0">
      <w:pPr>
        <w:numPr>
          <w:ilvl w:val="0"/>
          <w:numId w:val="28"/>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sidRPr="007279E4">
        <w:rPr>
          <w:rFonts w:ascii="Times New Roman" w:hAnsi="Times New Roman"/>
          <w:bCs/>
          <w:color w:val="000000"/>
          <w:sz w:val="24"/>
          <w:szCs w:val="24"/>
          <w:lang w:eastAsia="es-ES"/>
        </w:rPr>
        <w:t xml:space="preserve">Para el techo se debe emplear luz fluorescente con filtros ultravioleta. </w:t>
      </w:r>
    </w:p>
    <w:p w:rsidR="00D25CF0" w:rsidRPr="007279E4" w:rsidRDefault="00D25CF0" w:rsidP="00D25CF0">
      <w:pPr>
        <w:numPr>
          <w:ilvl w:val="0"/>
          <w:numId w:val="28"/>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sidRPr="007279E4">
        <w:rPr>
          <w:rFonts w:ascii="Times New Roman" w:hAnsi="Times New Roman"/>
          <w:bCs/>
          <w:color w:val="000000"/>
          <w:sz w:val="24"/>
          <w:szCs w:val="24"/>
          <w:lang w:eastAsia="es-ES"/>
        </w:rPr>
        <w:t xml:space="preserve">Los balastros no deben estar en el interior de los depósitos. </w:t>
      </w:r>
    </w:p>
    <w:p w:rsidR="00D25CF0" w:rsidRDefault="00D25CF0" w:rsidP="00D25CF0">
      <w:pPr>
        <w:numPr>
          <w:ilvl w:val="0"/>
          <w:numId w:val="28"/>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sidRPr="007279E4">
        <w:rPr>
          <w:rFonts w:ascii="Times New Roman" w:hAnsi="Times New Roman"/>
          <w:bCs/>
          <w:color w:val="000000"/>
          <w:sz w:val="24"/>
          <w:szCs w:val="24"/>
          <w:lang w:eastAsia="es-ES"/>
        </w:rPr>
        <w:t>Disponer de equipos para atención de desastres como extintores de CO2, Solfaclan o Multipropósito y extractores de agua de acuer</w:t>
      </w:r>
      <w:r>
        <w:rPr>
          <w:rFonts w:ascii="Times New Roman" w:hAnsi="Times New Roman"/>
          <w:bCs/>
          <w:color w:val="000000"/>
          <w:sz w:val="24"/>
          <w:szCs w:val="24"/>
          <w:lang w:eastAsia="es-ES"/>
        </w:rPr>
        <w:t>do con el material a conservar.</w:t>
      </w:r>
    </w:p>
    <w:p w:rsidR="00CE0FFF" w:rsidRDefault="00CE0FFF" w:rsidP="00CE0FFF">
      <w:pPr>
        <w:tabs>
          <w:tab w:val="clear" w:pos="0"/>
        </w:tabs>
        <w:autoSpaceDE w:val="0"/>
        <w:autoSpaceDN w:val="0"/>
        <w:adjustRightInd w:val="0"/>
        <w:spacing w:after="0" w:line="240" w:lineRule="auto"/>
        <w:ind w:left="720"/>
        <w:rPr>
          <w:rFonts w:ascii="Times New Roman" w:hAnsi="Times New Roman"/>
          <w:bCs/>
          <w:color w:val="000000"/>
          <w:sz w:val="24"/>
          <w:szCs w:val="24"/>
          <w:lang w:eastAsia="es-ES"/>
        </w:rPr>
      </w:pPr>
    </w:p>
    <w:p w:rsidR="00D25CF0" w:rsidRPr="007279E4" w:rsidRDefault="00D25CF0" w:rsidP="00D25CF0">
      <w:pPr>
        <w:numPr>
          <w:ilvl w:val="0"/>
          <w:numId w:val="28"/>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sidRPr="007279E4">
        <w:rPr>
          <w:rFonts w:ascii="Times New Roman" w:hAnsi="Times New Roman"/>
          <w:bCs/>
          <w:color w:val="000000"/>
          <w:sz w:val="24"/>
          <w:szCs w:val="24"/>
          <w:lang w:eastAsia="es-ES"/>
        </w:rPr>
        <w:lastRenderedPageBreak/>
        <w:t xml:space="preserve">Evitar el empleo de polvo químico y de agua. </w:t>
      </w:r>
    </w:p>
    <w:p w:rsidR="00D25CF0" w:rsidRDefault="00D25CF0" w:rsidP="00D25CF0">
      <w:pPr>
        <w:numPr>
          <w:ilvl w:val="0"/>
          <w:numId w:val="28"/>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sidRPr="007279E4">
        <w:rPr>
          <w:rFonts w:ascii="Times New Roman" w:hAnsi="Times New Roman"/>
          <w:bCs/>
          <w:color w:val="000000"/>
          <w:sz w:val="24"/>
          <w:szCs w:val="24"/>
          <w:lang w:eastAsia="es-ES"/>
        </w:rPr>
        <w:t>Las especificaciones técnicas de los extintores y el número de unidades deberá estar acorde con las dimensiones del depósito y la capacidad de almacenamiento. - Implementar sistemas de alarma contra incendio y robo.</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eastAsia="es-ES"/>
        </w:rPr>
      </w:pPr>
      <w:r>
        <w:rPr>
          <w:rFonts w:ascii="Times New Roman" w:hAnsi="Times New Roman"/>
          <w:bCs/>
          <w:color w:val="000000"/>
          <w:sz w:val="24"/>
          <w:szCs w:val="24"/>
          <w:lang w:eastAsia="es-ES"/>
        </w:rPr>
        <w:t xml:space="preserve"> </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En el IDT, se evaluaron las condiciones lumínicas a una altura aproximada de 120 cm respecto al piso, por medio de un fluxómetro.</w:t>
      </w:r>
    </w:p>
    <w:p w:rsidR="00EA61D0" w:rsidRDefault="00EA61D0" w:rsidP="00D25CF0">
      <w:pPr>
        <w:tabs>
          <w:tab w:val="clear" w:pos="0"/>
        </w:tabs>
        <w:autoSpaceDE w:val="0"/>
        <w:autoSpaceDN w:val="0"/>
        <w:adjustRightInd w:val="0"/>
        <w:spacing w:after="0" w:line="240" w:lineRule="auto"/>
        <w:rPr>
          <w:rFonts w:ascii="Times New Roman" w:hAnsi="Times New Roman"/>
          <w:bCs/>
          <w:color w:val="000000"/>
          <w:sz w:val="24"/>
          <w:szCs w:val="24"/>
          <w:lang w:eastAsia="es-ES"/>
        </w:rPr>
      </w:pPr>
    </w:p>
    <w:p w:rsidR="00D25CF0" w:rsidRDefault="00D25CF0" w:rsidP="00D25CF0">
      <w:pPr>
        <w:tabs>
          <w:tab w:val="clear" w:pos="0"/>
        </w:tabs>
        <w:autoSpaceDE w:val="0"/>
        <w:autoSpaceDN w:val="0"/>
        <w:adjustRightInd w:val="0"/>
        <w:spacing w:after="0" w:line="240" w:lineRule="auto"/>
        <w:ind w:left="2124"/>
        <w:rPr>
          <w:rFonts w:ascii="Times New Roman" w:hAnsi="Times New Roman"/>
          <w:bCs/>
          <w:color w:val="000000"/>
          <w:sz w:val="24"/>
          <w:szCs w:val="24"/>
          <w:lang w:eastAsia="es-ES"/>
        </w:rPr>
      </w:pPr>
      <w:r>
        <w:rPr>
          <w:rFonts w:ascii="Times New Roman" w:hAnsi="Times New Roman"/>
          <w:noProof/>
          <w:color w:val="000000"/>
          <w:sz w:val="24"/>
          <w:szCs w:val="24"/>
          <w:lang w:eastAsia="es-CO"/>
        </w:rPr>
        <w:drawing>
          <wp:inline distT="0" distB="0" distL="0" distR="0">
            <wp:extent cx="1876425" cy="1294130"/>
            <wp:effectExtent l="19050" t="0" r="9525" b="0"/>
            <wp:docPr id="7" name="Imagen 1" descr="C:\Documents and Settings\marevalo\Escritorio\FOTOS\SAM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marevalo\Escritorio\FOTOS\SAM_0144.JPG"/>
                    <pic:cNvPicPr>
                      <a:picLocks noChangeAspect="1" noChangeArrowheads="1"/>
                    </pic:cNvPicPr>
                  </pic:nvPicPr>
                  <pic:blipFill>
                    <a:blip r:embed="rId15" cstate="print"/>
                    <a:srcRect/>
                    <a:stretch>
                      <a:fillRect/>
                    </a:stretch>
                  </pic:blipFill>
                  <pic:spPr bwMode="auto">
                    <a:xfrm>
                      <a:off x="0" y="0"/>
                      <a:ext cx="1876425" cy="1294130"/>
                    </a:xfrm>
                    <a:prstGeom prst="rect">
                      <a:avLst/>
                    </a:prstGeom>
                    <a:noFill/>
                    <a:ln w="9525">
                      <a:noFill/>
                      <a:miter lim="800000"/>
                      <a:headEnd/>
                      <a:tailEnd/>
                    </a:ln>
                  </pic:spPr>
                </pic:pic>
              </a:graphicData>
            </a:graphic>
          </wp:inline>
        </w:drawing>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eastAsia="es-ES"/>
        </w:rPr>
      </w:pPr>
    </w:p>
    <w:p w:rsidR="00D25CF0" w:rsidRPr="00D05040"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eastAsia="es-ES"/>
        </w:rPr>
      </w:pPr>
      <w:r w:rsidRPr="00D05040">
        <w:rPr>
          <w:rFonts w:ascii="Times New Roman" w:hAnsi="Times New Roman"/>
          <w:b/>
          <w:bCs/>
          <w:color w:val="000000"/>
          <w:sz w:val="24"/>
          <w:szCs w:val="24"/>
          <w:lang w:eastAsia="es-ES"/>
        </w:rPr>
        <w:t>Estrategías de prevención y control: iluminación.</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eastAsia="es-ES"/>
        </w:rPr>
      </w:pPr>
    </w:p>
    <w:p w:rsidR="00D25CF0" w:rsidRPr="00415EF0" w:rsidRDefault="00D25CF0" w:rsidP="00D25CF0">
      <w:pPr>
        <w:spacing w:after="0" w:line="240" w:lineRule="auto"/>
        <w:rPr>
          <w:rFonts w:ascii="Times New Roman" w:hAnsi="Times New Roman"/>
          <w:sz w:val="24"/>
          <w:szCs w:val="24"/>
        </w:rPr>
      </w:pPr>
      <w:r w:rsidRPr="00A77283">
        <w:rPr>
          <w:rFonts w:ascii="Times New Roman" w:hAnsi="Times New Roman"/>
          <w:sz w:val="24"/>
          <w:szCs w:val="24"/>
        </w:rPr>
        <w:t>En los espacios destinados para el almacenamiento de la documentación se debe contemplar sensores de movimiento, de tal manera que si el funcionario no se encuentra al interior de las instalaciones, la luz deber</w:t>
      </w:r>
      <w:r>
        <w:rPr>
          <w:rFonts w:ascii="Times New Roman" w:hAnsi="Times New Roman"/>
          <w:sz w:val="24"/>
          <w:szCs w:val="24"/>
        </w:rPr>
        <w:t>á permanecer apagada, con el fin de minimizar el biodeterioro de los documentos. Por lo anterior esta</w:t>
      </w:r>
      <w:r w:rsidRPr="00415EF0">
        <w:rPr>
          <w:rFonts w:ascii="Times New Roman" w:hAnsi="Times New Roman"/>
          <w:sz w:val="24"/>
          <w:szCs w:val="24"/>
        </w:rPr>
        <w:t xml:space="preserve"> medición se debe hacer en espacios donde el tipo de iluminación que incide sobre los documentos sea mixta (Iluminación natural e iluminación artificial).</w:t>
      </w:r>
    </w:p>
    <w:p w:rsidR="00D25CF0" w:rsidRDefault="00D25CF0" w:rsidP="00D25CF0">
      <w:pPr>
        <w:tabs>
          <w:tab w:val="clear" w:pos="0"/>
        </w:tabs>
        <w:autoSpaceDE w:val="0"/>
        <w:autoSpaceDN w:val="0"/>
        <w:adjustRightInd w:val="0"/>
        <w:spacing w:after="0" w:line="240" w:lineRule="auto"/>
        <w:ind w:left="705"/>
        <w:rPr>
          <w:rFonts w:ascii="Times New Roman" w:hAnsi="Times New Roman"/>
          <w:bCs/>
          <w:color w:val="000000"/>
          <w:sz w:val="24"/>
          <w:szCs w:val="24"/>
          <w:lang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Adicional a lo mencionado, es recomendable realizar estrategías de prevención y control como:</w:t>
      </w:r>
    </w:p>
    <w:p w:rsidR="00D25CF0" w:rsidRDefault="00D25CF0" w:rsidP="00D25CF0">
      <w:pPr>
        <w:tabs>
          <w:tab w:val="clear" w:pos="0"/>
        </w:tabs>
        <w:autoSpaceDE w:val="0"/>
        <w:autoSpaceDN w:val="0"/>
        <w:adjustRightInd w:val="0"/>
        <w:spacing w:after="0" w:line="240" w:lineRule="auto"/>
        <w:ind w:left="705"/>
        <w:rPr>
          <w:rFonts w:ascii="Times New Roman" w:hAnsi="Times New Roman"/>
          <w:bCs/>
          <w:color w:val="000000"/>
          <w:sz w:val="24"/>
          <w:szCs w:val="24"/>
          <w:lang w:eastAsia="es-ES"/>
        </w:rPr>
      </w:pP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Reducir l exposición y la intensidad lumínica</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Evitar la luz natural directa  y las lámparas inadecuadas.</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Evitar la intensidad lumínica excesiva</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Utilizar fuentes de luz con baja emisión de radiación UV.</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Utilizar pantallas, persiana y difusores de luz.</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Instalar filtros UV en las fuentes de luz.</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Revisar la vida útil de los filtros UV y realizar  su respectivo cambio o mantenimiento.</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El deterioro de los filtros es gradual y no es visible, por lo cual debe ir acompañados de mantenimiento y mediciones periódicas.</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Evitar el encendido permanente de las luminarias.</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Usar controladores o reguladores de luz.</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Utilizar sensores de proximidad</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 xml:space="preserve">Instalar sistemas de apagado automático en depósitos </w:t>
      </w:r>
    </w:p>
    <w:p w:rsidR="00D25CF0" w:rsidRDefault="00D25CF0" w:rsidP="00D25CF0">
      <w:pPr>
        <w:numPr>
          <w:ilvl w:val="0"/>
          <w:numId w:val="29"/>
        </w:num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t>Detectar manifestaciones o señales de daño producido por la luz visible y la radiación UV.</w:t>
      </w:r>
    </w:p>
    <w:p w:rsidR="00D25CF0" w:rsidRDefault="00D25CF0" w:rsidP="00D25CF0">
      <w:pPr>
        <w:tabs>
          <w:tab w:val="clear" w:pos="0"/>
        </w:tabs>
        <w:autoSpaceDE w:val="0"/>
        <w:autoSpaceDN w:val="0"/>
        <w:adjustRightInd w:val="0"/>
        <w:spacing w:after="0" w:line="240" w:lineRule="auto"/>
        <w:ind w:left="1065"/>
        <w:rPr>
          <w:rFonts w:ascii="Times New Roman" w:hAnsi="Times New Roman"/>
          <w:bCs/>
          <w:color w:val="000000"/>
          <w:sz w:val="24"/>
          <w:szCs w:val="24"/>
          <w:lang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eastAsia="es-ES"/>
        </w:rPr>
      </w:pPr>
      <w:r>
        <w:rPr>
          <w:rFonts w:ascii="Times New Roman" w:hAnsi="Times New Roman"/>
          <w:bCs/>
          <w:color w:val="000000"/>
          <w:sz w:val="24"/>
          <w:szCs w:val="24"/>
          <w:lang w:eastAsia="es-ES"/>
        </w:rPr>
        <w:lastRenderedPageBreak/>
        <w:t>La iluminación es uno de los factores más influyentes en el deterioro de la documentación puesto que la radiación visible y ultravioleta presente en la luz solar y en las lámparas fluorescentes, acelera procesos químicos de oxidación en las fibras constitutivas del papel, con lo cual se produce amarillamiento y pérdida de resistencia mecánica.</w:t>
      </w:r>
    </w:p>
    <w:p w:rsidR="00D25CF0"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eastAsia="es-ES"/>
        </w:rPr>
      </w:pPr>
    </w:p>
    <w:p w:rsidR="00D25CF0" w:rsidRPr="000855A2"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eastAsia="es-ES"/>
        </w:rPr>
      </w:pPr>
      <w:r w:rsidRPr="000855A2">
        <w:rPr>
          <w:rFonts w:ascii="Times New Roman" w:hAnsi="Times New Roman"/>
          <w:b/>
          <w:bCs/>
          <w:color w:val="000000"/>
          <w:sz w:val="24"/>
          <w:szCs w:val="24"/>
          <w:lang w:eastAsia="es-ES"/>
        </w:rPr>
        <w:t xml:space="preserve">Contaminación atmosférica </w:t>
      </w:r>
    </w:p>
    <w:p w:rsidR="00D25CF0" w:rsidRPr="00870837" w:rsidRDefault="00D25CF0" w:rsidP="00D25CF0">
      <w:pPr>
        <w:tabs>
          <w:tab w:val="clear" w:pos="0"/>
        </w:tabs>
        <w:autoSpaceDE w:val="0"/>
        <w:autoSpaceDN w:val="0"/>
        <w:adjustRightInd w:val="0"/>
        <w:spacing w:after="0" w:line="240" w:lineRule="auto"/>
        <w:ind w:left="705" w:firstLine="3"/>
        <w:jc w:val="left"/>
        <w:rPr>
          <w:rFonts w:ascii="Times New Roman" w:hAnsi="Times New Roman"/>
          <w:bCs/>
          <w:color w:val="000000"/>
          <w:sz w:val="24"/>
          <w:szCs w:val="24"/>
          <w:lang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Monitoreo de la contaminación atmosférica.</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En el espacio para el Archivo Central del IDT, el</w:t>
      </w:r>
      <w:r w:rsidRPr="001D0775">
        <w:rPr>
          <w:rFonts w:ascii="Times New Roman" w:hAnsi="Times New Roman"/>
          <w:sz w:val="24"/>
          <w:szCs w:val="24"/>
        </w:rPr>
        <w:t xml:space="preserve"> área de consulta de los documentos en soporte electrónico debe tener las mismas condiciones atmosféricas que los depósitos en donde se almacenan. En caso contrario, </w:t>
      </w:r>
      <w:r>
        <w:rPr>
          <w:rFonts w:ascii="Times New Roman" w:hAnsi="Times New Roman"/>
          <w:sz w:val="24"/>
          <w:szCs w:val="24"/>
        </w:rPr>
        <w:t>la entidad debe solicitar el almacenamiento y conservación de los mismos al Archivo de Bogotá ya que cuentan con depósitos adecuados para ello.</w:t>
      </w:r>
    </w:p>
    <w:p w:rsidR="00D25CF0" w:rsidRDefault="00D25CF0" w:rsidP="00D25CF0">
      <w:pPr>
        <w:tabs>
          <w:tab w:val="clear" w:pos="0"/>
        </w:tabs>
        <w:autoSpaceDE w:val="0"/>
        <w:autoSpaceDN w:val="0"/>
        <w:adjustRightInd w:val="0"/>
        <w:spacing w:after="0" w:line="240" w:lineRule="auto"/>
        <w:ind w:left="708"/>
        <w:rPr>
          <w:rFonts w:ascii="Times New Roman" w:hAnsi="Times New Roman"/>
          <w:sz w:val="24"/>
          <w:szCs w:val="24"/>
        </w:rPr>
      </w:pP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Según la NTC 5921:2012, p.10 la capacidad del aire dentro del depósito se debe monitorear  para determinar la presencia de gases ácidos y oxidantes, así como de polvo. La frecuencia debe ser tal que permita descubrir las variaciones estacionales u  otras variaciones repetidas.</w:t>
      </w:r>
    </w:p>
    <w:p w:rsidR="00D25CF0" w:rsidRDefault="00D25CF0" w:rsidP="00D25CF0">
      <w:pPr>
        <w:tabs>
          <w:tab w:val="clear" w:pos="0"/>
        </w:tabs>
        <w:autoSpaceDE w:val="0"/>
        <w:autoSpaceDN w:val="0"/>
        <w:adjustRightInd w:val="0"/>
        <w:spacing w:after="0" w:line="240" w:lineRule="auto"/>
        <w:ind w:left="708"/>
        <w:rPr>
          <w:rFonts w:ascii="Times New Roman" w:hAnsi="Times New Roman"/>
          <w:sz w:val="24"/>
          <w:szCs w:val="24"/>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eastAsia="es-ES"/>
        </w:rPr>
        <w:t>Así mismo, l</w:t>
      </w:r>
      <w:r>
        <w:rPr>
          <w:rFonts w:ascii="Times New Roman" w:hAnsi="Times New Roman"/>
          <w:bCs/>
          <w:color w:val="000000"/>
          <w:sz w:val="24"/>
          <w:szCs w:val="24"/>
          <w:lang w:val="es-ES" w:eastAsia="es-ES"/>
        </w:rPr>
        <w:t>a contaminación atmosférica se debe monitorear con el fin de verificar la presencia de contaminantes en los sitios destinados al almacenamiento de la documentación.</w:t>
      </w:r>
    </w:p>
    <w:p w:rsidR="00D25CF0" w:rsidRDefault="00D25CF0" w:rsidP="00D25CF0">
      <w:pPr>
        <w:tabs>
          <w:tab w:val="clear" w:pos="0"/>
        </w:tabs>
        <w:autoSpaceDE w:val="0"/>
        <w:autoSpaceDN w:val="0"/>
        <w:adjustRightInd w:val="0"/>
        <w:spacing w:after="0" w:line="240" w:lineRule="auto"/>
        <w:ind w:firstLine="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Monitoreo de material particulado.</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Pr="002B5629"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2B5629">
        <w:rPr>
          <w:rFonts w:ascii="Times New Roman" w:hAnsi="Times New Roman"/>
          <w:bCs/>
          <w:color w:val="000000"/>
          <w:sz w:val="24"/>
          <w:szCs w:val="24"/>
          <w:lang w:val="es-ES" w:eastAsia="es-ES"/>
        </w:rPr>
        <w:t xml:space="preserve">Para  </w:t>
      </w:r>
      <w:r>
        <w:rPr>
          <w:rFonts w:ascii="Times New Roman" w:hAnsi="Times New Roman"/>
          <w:bCs/>
          <w:color w:val="000000"/>
          <w:sz w:val="24"/>
          <w:szCs w:val="24"/>
          <w:lang w:val="es-ES" w:eastAsia="es-ES"/>
        </w:rPr>
        <w:t>realizar esta actividad, el Archivo de Bogotá junto con la Subdirección Técnica realizó un  Monitoreo de Condiciones ambientales, el cual arrojó un reporte técnico del 5 de julio  de 2016, donde se resalta las labores de limpieza, desinsectación y desertización para los espacios donde se encuentra ubicado el Archivo Central, lo que garantiza haya control de la suciedad y por ende la proliferación de microorganismos.</w:t>
      </w:r>
    </w:p>
    <w:p w:rsidR="00D25CF0" w:rsidRDefault="00D25CF0" w:rsidP="00D25CF0">
      <w:pPr>
        <w:tabs>
          <w:tab w:val="clear" w:pos="0"/>
        </w:tabs>
        <w:autoSpaceDE w:val="0"/>
        <w:autoSpaceDN w:val="0"/>
        <w:adjustRightInd w:val="0"/>
        <w:spacing w:after="0" w:line="240" w:lineRule="auto"/>
        <w:ind w:firstLine="708"/>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El monitoreo de material particulado con un equipo portátil denominado muestreador microbiológico del aire –MAS 100 marca MECK y un  Nebulizador TRIJECT  usando el método de impacto sobre la concentración del material de origen atmosférico como se muestra en la imagen 1, 2</w:t>
      </w:r>
      <w:proofErr w:type="gramStart"/>
      <w:r>
        <w:rPr>
          <w:rFonts w:ascii="Times New Roman" w:hAnsi="Times New Roman"/>
          <w:bCs/>
          <w:color w:val="000000"/>
          <w:sz w:val="24"/>
          <w:szCs w:val="24"/>
          <w:lang w:val="es-ES" w:eastAsia="es-ES"/>
        </w:rPr>
        <w:t>,3,4</w:t>
      </w:r>
      <w:proofErr w:type="gramEnd"/>
      <w:r>
        <w:rPr>
          <w:rFonts w:ascii="Times New Roman" w:hAnsi="Times New Roman"/>
          <w:bCs/>
          <w:color w:val="000000"/>
          <w:sz w:val="24"/>
          <w:szCs w:val="24"/>
          <w:lang w:val="es-ES" w:eastAsia="es-ES"/>
        </w:rPr>
        <w:t>.</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El equipo se dejó funcionando durante tres minutos aproximadamente, tiempo en el cual toma la muestra y separa los diferentes tamaños de partícula, reportando la cantidad de microorganismos por metro cúbico de aire  y s</w:t>
      </w:r>
      <w:r w:rsidRPr="00301B75">
        <w:rPr>
          <w:rFonts w:ascii="Times New Roman" w:hAnsi="Times New Roman"/>
          <w:bCs/>
          <w:color w:val="000000"/>
          <w:sz w:val="24"/>
          <w:szCs w:val="24"/>
          <w:lang w:val="es-ES" w:eastAsia="es-ES"/>
        </w:rPr>
        <w:t xml:space="preserve">e determinó la cantidad de material particulado presente en el </w:t>
      </w:r>
      <w:r>
        <w:rPr>
          <w:rFonts w:ascii="Times New Roman" w:hAnsi="Times New Roman"/>
          <w:bCs/>
          <w:color w:val="000000"/>
          <w:sz w:val="24"/>
          <w:szCs w:val="24"/>
          <w:lang w:val="es-ES" w:eastAsia="es-ES"/>
        </w:rPr>
        <w:t>ambiente con un monitor de masa,  muestras que fueron analizados en los laboratorios del Archivo de Bogotá.</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firstLine="708"/>
        <w:rPr>
          <w:rFonts w:ascii="Times New Roman" w:hAnsi="Times New Roman"/>
          <w:b/>
          <w:bCs/>
          <w:color w:val="000000"/>
          <w:sz w:val="24"/>
          <w:szCs w:val="24"/>
          <w:lang w:val="es-ES" w:eastAsia="es-ES"/>
        </w:rPr>
      </w:pPr>
      <w:r>
        <w:rPr>
          <w:rFonts w:ascii="Times New Roman" w:hAnsi="Times New Roman"/>
          <w:b/>
          <w:bCs/>
          <w:noProof/>
          <w:color w:val="000000"/>
          <w:sz w:val="24"/>
          <w:szCs w:val="24"/>
          <w:lang w:eastAsia="es-CO"/>
        </w:rPr>
        <w:lastRenderedPageBreak/>
        <w:drawing>
          <wp:inline distT="0" distB="0" distL="0" distR="0">
            <wp:extent cx="2054225" cy="2185035"/>
            <wp:effectExtent l="19050" t="0" r="3175" b="0"/>
            <wp:docPr id="8" name="Imagen 8" descr="IMG_20160121_09143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60121_091435791"/>
                    <pic:cNvPicPr>
                      <a:picLocks noChangeAspect="1" noChangeArrowheads="1"/>
                    </pic:cNvPicPr>
                  </pic:nvPicPr>
                  <pic:blipFill>
                    <a:blip r:embed="rId16" cstate="print"/>
                    <a:srcRect/>
                    <a:stretch>
                      <a:fillRect/>
                    </a:stretch>
                  </pic:blipFill>
                  <pic:spPr bwMode="auto">
                    <a:xfrm>
                      <a:off x="0" y="0"/>
                      <a:ext cx="2054225" cy="2185035"/>
                    </a:xfrm>
                    <a:prstGeom prst="rect">
                      <a:avLst/>
                    </a:prstGeom>
                    <a:noFill/>
                    <a:ln w="9525">
                      <a:noFill/>
                      <a:miter lim="800000"/>
                      <a:headEnd/>
                      <a:tailEnd/>
                    </a:ln>
                  </pic:spPr>
                </pic:pic>
              </a:graphicData>
            </a:graphic>
          </wp:inline>
        </w:drawing>
      </w:r>
      <w:r>
        <w:rPr>
          <w:rFonts w:ascii="Times New Roman" w:hAnsi="Times New Roman"/>
          <w:b/>
          <w:bCs/>
          <w:color w:val="000000"/>
          <w:sz w:val="24"/>
          <w:szCs w:val="24"/>
          <w:lang w:val="es-ES" w:eastAsia="es-ES"/>
        </w:rPr>
        <w:t xml:space="preserve">                </w:t>
      </w:r>
      <w:r>
        <w:rPr>
          <w:rFonts w:ascii="Times New Roman" w:hAnsi="Times New Roman"/>
          <w:bCs/>
          <w:noProof/>
          <w:color w:val="000000"/>
          <w:sz w:val="24"/>
          <w:szCs w:val="24"/>
          <w:lang w:eastAsia="es-CO"/>
        </w:rPr>
        <w:drawing>
          <wp:inline distT="0" distB="0" distL="0" distR="0">
            <wp:extent cx="2113915" cy="2161540"/>
            <wp:effectExtent l="19050" t="0" r="635" b="0"/>
            <wp:docPr id="9" name="Imagen 9" descr="IMG_20160314_09074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0314_090747497"/>
                    <pic:cNvPicPr>
                      <a:picLocks noChangeAspect="1" noChangeArrowheads="1"/>
                    </pic:cNvPicPr>
                  </pic:nvPicPr>
                  <pic:blipFill>
                    <a:blip r:embed="rId17" cstate="print"/>
                    <a:srcRect/>
                    <a:stretch>
                      <a:fillRect/>
                    </a:stretch>
                  </pic:blipFill>
                  <pic:spPr bwMode="auto">
                    <a:xfrm>
                      <a:off x="0" y="0"/>
                      <a:ext cx="2113915" cy="2161540"/>
                    </a:xfrm>
                    <a:prstGeom prst="rect">
                      <a:avLst/>
                    </a:prstGeom>
                    <a:noFill/>
                    <a:ln w="9525">
                      <a:noFill/>
                      <a:miter lim="800000"/>
                      <a:headEnd/>
                      <a:tailEnd/>
                    </a:ln>
                  </pic:spPr>
                </pic:pic>
              </a:graphicData>
            </a:graphic>
          </wp:inline>
        </w:drawing>
      </w:r>
    </w:p>
    <w:p w:rsidR="00D25CF0" w:rsidRDefault="00D25CF0" w:rsidP="00D25CF0">
      <w:pPr>
        <w:tabs>
          <w:tab w:val="clear" w:pos="0"/>
        </w:tabs>
        <w:autoSpaceDE w:val="0"/>
        <w:autoSpaceDN w:val="0"/>
        <w:adjustRightInd w:val="0"/>
        <w:spacing w:after="0" w:line="240" w:lineRule="auto"/>
        <w:ind w:firstLine="708"/>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          </w:t>
      </w:r>
    </w:p>
    <w:p w:rsidR="00D25CF0" w:rsidRDefault="00D25CF0" w:rsidP="00D25CF0">
      <w:pPr>
        <w:tabs>
          <w:tab w:val="clear" w:pos="0"/>
        </w:tabs>
        <w:autoSpaceDE w:val="0"/>
        <w:autoSpaceDN w:val="0"/>
        <w:adjustRightInd w:val="0"/>
        <w:spacing w:after="0" w:line="240" w:lineRule="auto"/>
        <w:ind w:left="708" w:firstLine="708"/>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 Imagen 1                                                                 Imagen 2</w:t>
      </w:r>
    </w:p>
    <w:p w:rsidR="00D25CF0" w:rsidRDefault="00D25CF0" w:rsidP="00D25CF0">
      <w:pPr>
        <w:tabs>
          <w:tab w:val="clear" w:pos="0"/>
        </w:tabs>
        <w:autoSpaceDE w:val="0"/>
        <w:autoSpaceDN w:val="0"/>
        <w:adjustRightInd w:val="0"/>
        <w:spacing w:after="0" w:line="240" w:lineRule="auto"/>
        <w:ind w:firstLine="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firstLine="708"/>
        <w:jc w:val="left"/>
        <w:rPr>
          <w:rFonts w:ascii="Times New Roman" w:hAnsi="Times New Roman"/>
          <w:b/>
          <w:bCs/>
          <w:color w:val="000000"/>
          <w:sz w:val="24"/>
          <w:szCs w:val="24"/>
          <w:lang w:val="es-ES" w:eastAsia="es-ES"/>
        </w:rPr>
      </w:pPr>
      <w:r>
        <w:rPr>
          <w:rFonts w:ascii="Times New Roman" w:hAnsi="Times New Roman"/>
          <w:b/>
          <w:bCs/>
          <w:noProof/>
          <w:color w:val="000000"/>
          <w:sz w:val="24"/>
          <w:szCs w:val="24"/>
          <w:lang w:eastAsia="es-CO"/>
        </w:rPr>
        <w:drawing>
          <wp:inline distT="0" distB="0" distL="0" distR="0">
            <wp:extent cx="2089785" cy="1710055"/>
            <wp:effectExtent l="19050" t="0" r="5715" b="0"/>
            <wp:docPr id="10" name="Imagen 10" descr="IMG_20160121_091506273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60121_091506273_HDR"/>
                    <pic:cNvPicPr>
                      <a:picLocks noChangeAspect="1" noChangeArrowheads="1"/>
                    </pic:cNvPicPr>
                  </pic:nvPicPr>
                  <pic:blipFill>
                    <a:blip r:embed="rId18" cstate="print"/>
                    <a:srcRect/>
                    <a:stretch>
                      <a:fillRect/>
                    </a:stretch>
                  </pic:blipFill>
                  <pic:spPr bwMode="auto">
                    <a:xfrm>
                      <a:off x="0" y="0"/>
                      <a:ext cx="2089785" cy="1710055"/>
                    </a:xfrm>
                    <a:prstGeom prst="rect">
                      <a:avLst/>
                    </a:prstGeom>
                    <a:noFill/>
                    <a:ln w="9525">
                      <a:noFill/>
                      <a:miter lim="800000"/>
                      <a:headEnd/>
                      <a:tailEnd/>
                    </a:ln>
                  </pic:spPr>
                </pic:pic>
              </a:graphicData>
            </a:graphic>
          </wp:inline>
        </w:drawing>
      </w:r>
      <w:r>
        <w:rPr>
          <w:rFonts w:ascii="Times New Roman" w:hAnsi="Times New Roman"/>
          <w:b/>
          <w:bCs/>
          <w:color w:val="000000"/>
          <w:sz w:val="24"/>
          <w:szCs w:val="24"/>
          <w:lang w:val="es-ES" w:eastAsia="es-ES"/>
        </w:rPr>
        <w:tab/>
      </w:r>
      <w:r>
        <w:rPr>
          <w:rFonts w:ascii="Times New Roman" w:hAnsi="Times New Roman"/>
          <w:b/>
          <w:bCs/>
          <w:color w:val="000000"/>
          <w:sz w:val="24"/>
          <w:szCs w:val="24"/>
          <w:lang w:val="es-ES" w:eastAsia="es-ES"/>
        </w:rPr>
        <w:tab/>
      </w:r>
      <w:r>
        <w:rPr>
          <w:rFonts w:ascii="Times New Roman" w:hAnsi="Times New Roman"/>
          <w:b/>
          <w:bCs/>
          <w:noProof/>
          <w:color w:val="000000"/>
          <w:sz w:val="24"/>
          <w:szCs w:val="24"/>
          <w:lang w:eastAsia="es-CO"/>
        </w:rPr>
        <w:drawing>
          <wp:inline distT="0" distB="0" distL="0" distR="0">
            <wp:extent cx="2089785" cy="1710055"/>
            <wp:effectExtent l="19050" t="0" r="5715" b="0"/>
            <wp:docPr id="11" name="Imagen 11" descr="IMG_20160121_09155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60121_091551321"/>
                    <pic:cNvPicPr>
                      <a:picLocks noChangeAspect="1" noChangeArrowheads="1"/>
                    </pic:cNvPicPr>
                  </pic:nvPicPr>
                  <pic:blipFill>
                    <a:blip r:embed="rId19" cstate="print"/>
                    <a:srcRect/>
                    <a:stretch>
                      <a:fillRect/>
                    </a:stretch>
                  </pic:blipFill>
                  <pic:spPr bwMode="auto">
                    <a:xfrm>
                      <a:off x="0" y="0"/>
                      <a:ext cx="2089785" cy="1710055"/>
                    </a:xfrm>
                    <a:prstGeom prst="rect">
                      <a:avLst/>
                    </a:prstGeom>
                    <a:noFill/>
                    <a:ln w="9525">
                      <a:noFill/>
                      <a:miter lim="800000"/>
                      <a:headEnd/>
                      <a:tailEnd/>
                    </a:ln>
                  </pic:spPr>
                </pic:pic>
              </a:graphicData>
            </a:graphic>
          </wp:inline>
        </w:drawing>
      </w:r>
      <w:r>
        <w:rPr>
          <w:rFonts w:ascii="Times New Roman" w:hAnsi="Times New Roman"/>
          <w:b/>
          <w:bCs/>
          <w:color w:val="000000"/>
          <w:sz w:val="24"/>
          <w:szCs w:val="24"/>
          <w:lang w:val="es-ES" w:eastAsia="es-ES"/>
        </w:rPr>
        <w:tab/>
      </w:r>
      <w:r>
        <w:rPr>
          <w:rFonts w:ascii="Times New Roman" w:hAnsi="Times New Roman"/>
          <w:b/>
          <w:bCs/>
          <w:color w:val="000000"/>
          <w:sz w:val="24"/>
          <w:szCs w:val="24"/>
          <w:lang w:val="es-ES" w:eastAsia="es-ES"/>
        </w:rPr>
        <w:tab/>
        <w:t xml:space="preserve">        Imagen  3</w:t>
      </w:r>
      <w:r>
        <w:rPr>
          <w:rFonts w:ascii="Times New Roman" w:hAnsi="Times New Roman"/>
          <w:b/>
          <w:bCs/>
          <w:color w:val="000000"/>
          <w:sz w:val="24"/>
          <w:szCs w:val="24"/>
          <w:lang w:val="es-ES" w:eastAsia="es-ES"/>
        </w:rPr>
        <w:tab/>
      </w:r>
      <w:r>
        <w:rPr>
          <w:rFonts w:ascii="Times New Roman" w:hAnsi="Times New Roman"/>
          <w:b/>
          <w:bCs/>
          <w:color w:val="000000"/>
          <w:sz w:val="24"/>
          <w:szCs w:val="24"/>
          <w:lang w:val="es-ES" w:eastAsia="es-ES"/>
        </w:rPr>
        <w:tab/>
      </w:r>
      <w:r>
        <w:rPr>
          <w:rFonts w:ascii="Times New Roman" w:hAnsi="Times New Roman"/>
          <w:b/>
          <w:bCs/>
          <w:color w:val="000000"/>
          <w:sz w:val="24"/>
          <w:szCs w:val="24"/>
          <w:lang w:val="es-ES" w:eastAsia="es-ES"/>
        </w:rPr>
        <w:tab/>
      </w:r>
      <w:r>
        <w:rPr>
          <w:rFonts w:ascii="Times New Roman" w:hAnsi="Times New Roman"/>
          <w:b/>
          <w:bCs/>
          <w:color w:val="000000"/>
          <w:sz w:val="24"/>
          <w:szCs w:val="24"/>
          <w:lang w:val="es-ES" w:eastAsia="es-ES"/>
        </w:rPr>
        <w:tab/>
      </w:r>
      <w:r>
        <w:rPr>
          <w:rFonts w:ascii="Times New Roman" w:hAnsi="Times New Roman"/>
          <w:b/>
          <w:bCs/>
          <w:color w:val="000000"/>
          <w:sz w:val="24"/>
          <w:szCs w:val="24"/>
          <w:lang w:val="es-ES" w:eastAsia="es-ES"/>
        </w:rPr>
        <w:tab/>
        <w:t xml:space="preserve">Imagen 4 </w:t>
      </w:r>
    </w:p>
    <w:p w:rsidR="00D25CF0" w:rsidRDefault="00D25CF0" w:rsidP="00D25CF0">
      <w:pPr>
        <w:tabs>
          <w:tab w:val="clear" w:pos="0"/>
        </w:tabs>
        <w:autoSpaceDE w:val="0"/>
        <w:autoSpaceDN w:val="0"/>
        <w:adjustRightInd w:val="0"/>
        <w:spacing w:after="0" w:line="240" w:lineRule="auto"/>
        <w:ind w:left="2124"/>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Estrategias de prevención y control: contaminación atmosférica.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Pr>
          <w:rFonts w:ascii="Times New Roman" w:hAnsi="Times New Roman"/>
          <w:bCs/>
          <w:color w:val="000000"/>
          <w:sz w:val="24"/>
          <w:szCs w:val="24"/>
          <w:lang w:val="es-ES" w:eastAsia="es-ES"/>
        </w:rPr>
        <w:t>Dentro del análisis realizado a las muestras tomadas , se logro establecer  que los resultados se encuentran dentro de los límites permisibles, pero como prevención y control se debe continuar con el programa constante de limpieza de pisos, con aspiradora sobre la estantería y las unidades de almacenamiento, ya que de esta manera es más fácil, rápido y efectivo retirar el polvo y tener en cuenta el material particulado sobre la salud de las personas en el ambiente laboral orgánico, ya que el polvo tiene efectos negativos sobre la salud humana. (Imagen 7 y 8)</w:t>
      </w:r>
    </w:p>
    <w:p w:rsidR="00D25CF0" w:rsidRDefault="00D25CF0" w:rsidP="00D25CF0">
      <w:pPr>
        <w:tabs>
          <w:tab w:val="clear" w:pos="0"/>
        </w:tabs>
        <w:autoSpaceDE w:val="0"/>
        <w:autoSpaceDN w:val="0"/>
        <w:adjustRightInd w:val="0"/>
        <w:spacing w:after="0" w:line="240" w:lineRule="auto"/>
        <w:ind w:firstLine="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F37D57">
        <w:rPr>
          <w:rFonts w:ascii="Times New Roman" w:hAnsi="Times New Roman"/>
          <w:bCs/>
          <w:color w:val="000000"/>
          <w:sz w:val="24"/>
          <w:szCs w:val="24"/>
          <w:lang w:val="es-ES" w:eastAsia="es-ES"/>
        </w:rPr>
        <w:t xml:space="preserve">Es de aclarar que el material particulado </w:t>
      </w:r>
      <w:r>
        <w:rPr>
          <w:rFonts w:ascii="Times New Roman" w:hAnsi="Times New Roman"/>
          <w:bCs/>
          <w:color w:val="000000"/>
          <w:sz w:val="24"/>
          <w:szCs w:val="24"/>
          <w:lang w:val="es-ES" w:eastAsia="es-ES"/>
        </w:rPr>
        <w:t>en términos de conservación es importante, ya que las partículas suspendidas en el aire están cargadas con diferentes formas de microorganismos, esporas de hongos, polen y sustancias químicas que suelen encontrarse adheridos a partículas en el ambiente, por lo que su transmisión por vía aérea se vincula a la existencia del  material particulado. Esto factores se convierten al polvo atmosférico en una fuente constante de contaminación biológica y físico química que afecta tanto la salud del personal como la documentación.</w:t>
      </w:r>
    </w:p>
    <w:p w:rsidR="00D25CF0" w:rsidRPr="00F37D57"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Pr="007E5DF4" w:rsidRDefault="00D25CF0" w:rsidP="00D25CF0">
      <w:pPr>
        <w:pStyle w:val="Default"/>
        <w:jc w:val="both"/>
        <w:rPr>
          <w:rFonts w:ascii="Times New Roman" w:hAnsi="Times New Roman" w:cs="Times New Roman"/>
          <w:b/>
          <w:lang w:val="es-CO" w:eastAsia="en-US"/>
        </w:rPr>
      </w:pPr>
      <w:r w:rsidRPr="007E5DF4">
        <w:rPr>
          <w:rFonts w:ascii="Times New Roman" w:hAnsi="Times New Roman" w:cs="Times New Roman"/>
          <w:b/>
          <w:lang w:val="es-CO" w:eastAsia="en-US"/>
        </w:rPr>
        <w:lastRenderedPageBreak/>
        <w:t>Actividades Específicas para el programa</w:t>
      </w:r>
    </w:p>
    <w:p w:rsidR="00D25CF0" w:rsidRDefault="00D25CF0" w:rsidP="00D25CF0">
      <w:pPr>
        <w:tabs>
          <w:tab w:val="clear" w:pos="0"/>
        </w:tabs>
        <w:autoSpaceDE w:val="0"/>
        <w:autoSpaceDN w:val="0"/>
        <w:adjustRightInd w:val="0"/>
        <w:spacing w:after="0" w:line="240" w:lineRule="auto"/>
        <w:ind w:firstLine="708"/>
        <w:jc w:val="left"/>
        <w:rPr>
          <w:rFonts w:ascii="Times New Roman" w:hAnsi="Times New Roman"/>
          <w:b/>
          <w:bCs/>
          <w:color w:val="000000"/>
          <w:sz w:val="24"/>
          <w:szCs w:val="24"/>
          <w:lang w:val="es-ES" w:eastAsia="es-ES"/>
        </w:rPr>
      </w:pPr>
    </w:p>
    <w:p w:rsidR="00D25CF0" w:rsidRPr="00AB4F3E" w:rsidRDefault="00D25CF0" w:rsidP="00D25CF0">
      <w:pPr>
        <w:numPr>
          <w:ilvl w:val="0"/>
          <w:numId w:val="30"/>
        </w:numPr>
        <w:tabs>
          <w:tab w:val="clear" w:pos="0"/>
        </w:tabs>
        <w:autoSpaceDE w:val="0"/>
        <w:autoSpaceDN w:val="0"/>
        <w:adjustRightInd w:val="0"/>
        <w:spacing w:after="0" w:line="240" w:lineRule="auto"/>
        <w:rPr>
          <w:rFonts w:ascii="Times New Roman" w:hAnsi="Times New Roman"/>
          <w:sz w:val="24"/>
          <w:szCs w:val="24"/>
          <w:lang w:val="es-ES" w:eastAsia="es-ES"/>
        </w:rPr>
      </w:pPr>
      <w:r w:rsidRPr="00AB4F3E">
        <w:rPr>
          <w:rFonts w:ascii="Times New Roman" w:hAnsi="Times New Roman"/>
          <w:sz w:val="24"/>
          <w:szCs w:val="24"/>
          <w:lang w:val="es-ES" w:eastAsia="es-ES"/>
        </w:rPr>
        <w:t>El IDT debe realizar las mediciones de las condiciones ambientales del Archivo Central en  las 24 horas del día durante un mes utilizando los Dataloggers para realizar el análisis de la información cada tres meses.</w:t>
      </w:r>
    </w:p>
    <w:p w:rsidR="00D25CF0" w:rsidRDefault="00D25CF0" w:rsidP="00D25CF0">
      <w:pPr>
        <w:numPr>
          <w:ilvl w:val="0"/>
          <w:numId w:val="30"/>
        </w:num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Los espacios deben contar con iluminación natural e iluminación artificial.</w:t>
      </w:r>
    </w:p>
    <w:p w:rsidR="00D25CF0" w:rsidRDefault="00D25CF0" w:rsidP="00D25CF0">
      <w:pPr>
        <w:numPr>
          <w:ilvl w:val="0"/>
          <w:numId w:val="30"/>
        </w:numPr>
        <w:tabs>
          <w:tab w:val="clear" w:pos="0"/>
        </w:tabs>
        <w:autoSpaceDE w:val="0"/>
        <w:autoSpaceDN w:val="0"/>
        <w:adjustRightInd w:val="0"/>
        <w:spacing w:after="0" w:line="240" w:lineRule="auto"/>
        <w:rPr>
          <w:rFonts w:ascii="Times New Roman" w:hAnsi="Times New Roman"/>
          <w:sz w:val="24"/>
          <w:szCs w:val="24"/>
          <w:lang w:val="es-ES" w:eastAsia="es-ES"/>
        </w:rPr>
      </w:pPr>
      <w:r w:rsidRPr="00F025F5">
        <w:rPr>
          <w:rFonts w:ascii="Times New Roman" w:hAnsi="Times New Roman"/>
          <w:sz w:val="24"/>
          <w:szCs w:val="24"/>
          <w:lang w:val="es-ES" w:eastAsia="es-ES"/>
        </w:rPr>
        <w:t>Es importante instalar sistemas de ventilación artificial con regulación de temperatura y humedad.</w:t>
      </w:r>
    </w:p>
    <w:p w:rsidR="00D25CF0" w:rsidRDefault="00D25CF0" w:rsidP="00D25CF0">
      <w:pPr>
        <w:numPr>
          <w:ilvl w:val="0"/>
          <w:numId w:val="30"/>
        </w:num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Establecer un programa de monitoreo continuo de las unidades documentales para detectar focos de contaminación y realizar labores puntuales de control y prevención.</w:t>
      </w:r>
    </w:p>
    <w:p w:rsidR="00D25CF0" w:rsidRDefault="00D25CF0" w:rsidP="00D25CF0">
      <w:pPr>
        <w:numPr>
          <w:ilvl w:val="0"/>
          <w:numId w:val="30"/>
        </w:num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Realizar los respectivos reportes de medición de temperatura y humedad</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Pr="00A50704"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sidRPr="00A50704">
        <w:rPr>
          <w:rFonts w:ascii="Times New Roman" w:hAnsi="Times New Roman"/>
          <w:b/>
          <w:sz w:val="24"/>
          <w:szCs w:val="24"/>
          <w:lang w:val="es-ES" w:eastAsia="es-ES"/>
        </w:rPr>
        <w:t xml:space="preserve">Recursos </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ab/>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1818"/>
        <w:gridCol w:w="2238"/>
        <w:gridCol w:w="2037"/>
      </w:tblGrid>
      <w:tr w:rsidR="00D25CF0" w:rsidRPr="00886C8D" w:rsidTr="0023571E">
        <w:tc>
          <w:tcPr>
            <w:tcW w:w="8915" w:type="dxa"/>
            <w:gridSpan w:val="4"/>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sz w:val="24"/>
                <w:szCs w:val="24"/>
                <w:lang w:val="es-ES" w:eastAsia="es-ES"/>
              </w:rPr>
              <w:tab/>
            </w:r>
            <w:r w:rsidRPr="00886C8D">
              <w:rPr>
                <w:rFonts w:ascii="Times New Roman" w:hAnsi="Times New Roman"/>
                <w:b/>
                <w:color w:val="000000"/>
                <w:sz w:val="24"/>
                <w:szCs w:val="24"/>
              </w:rPr>
              <w:t>RECURSOS</w:t>
            </w:r>
          </w:p>
        </w:tc>
      </w:tr>
      <w:tr w:rsidR="00D25CF0" w:rsidRPr="00886C8D" w:rsidTr="0023571E">
        <w:tc>
          <w:tcPr>
            <w:tcW w:w="2176"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HUMANOS</w:t>
            </w:r>
          </w:p>
        </w:tc>
        <w:tc>
          <w:tcPr>
            <w:tcW w:w="2167"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TÉCNICOS</w:t>
            </w:r>
          </w:p>
        </w:tc>
        <w:tc>
          <w:tcPr>
            <w:tcW w:w="2314"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TECNOLÓGICOS</w:t>
            </w:r>
          </w:p>
        </w:tc>
        <w:tc>
          <w:tcPr>
            <w:tcW w:w="2258"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FINANCIEROS</w:t>
            </w:r>
          </w:p>
        </w:tc>
      </w:tr>
      <w:tr w:rsidR="00D25CF0" w:rsidRPr="00886C8D" w:rsidTr="0023571E">
        <w:tc>
          <w:tcPr>
            <w:tcW w:w="2176"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-Profesional en Archivística y Bibliotecología.</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-Técnico en Gestión Documental.</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 -Profesional microbiólogo y/o restaurador de bienes muebles.</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-Profesional ambientalista.</w:t>
            </w:r>
          </w:p>
        </w:tc>
        <w:tc>
          <w:tcPr>
            <w:tcW w:w="2167"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 -Reporte de la temperatura y humedad.</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-Acuerdo 049 de 2000.</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-Sistema Integrado de Conservación.</w:t>
            </w:r>
          </w:p>
        </w:tc>
        <w:tc>
          <w:tcPr>
            <w:tcW w:w="2314"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-Dataloggers.</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-deshumidificadores</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-ventiladores.</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-Luminarias LED</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p>
        </w:tc>
        <w:tc>
          <w:tcPr>
            <w:tcW w:w="2258" w:type="dxa"/>
          </w:tcPr>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-PAA de la vigencia.</w:t>
            </w:r>
          </w:p>
        </w:tc>
      </w:tr>
    </w:tbl>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sidRPr="00D30AAF">
        <w:rPr>
          <w:rFonts w:ascii="Times New Roman" w:hAnsi="Times New Roman"/>
          <w:b/>
          <w:sz w:val="24"/>
          <w:szCs w:val="24"/>
          <w:lang w:val="es-ES" w:eastAsia="es-ES"/>
        </w:rPr>
        <w:t xml:space="preserve">Metas e indicadores </w:t>
      </w: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Pr>
          <w:rFonts w:ascii="Times New Roman" w:hAnsi="Times New Roman"/>
          <w:b/>
          <w:sz w:val="24"/>
          <w:szCs w:val="24"/>
          <w:lang w:val="es-ES" w:eastAsia="es-ES"/>
        </w:rPr>
        <w:tab/>
      </w: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Pr>
          <w:rFonts w:ascii="Times New Roman" w:hAnsi="Times New Roman"/>
          <w:sz w:val="24"/>
          <w:szCs w:val="24"/>
          <w:lang w:val="es-ES" w:eastAsia="es-ES"/>
        </w:rPr>
        <w:t xml:space="preserve">Reportes de medición de temperatura y humedad /meses del año </w:t>
      </w: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Pr>
          <w:rFonts w:ascii="Times New Roman" w:hAnsi="Times New Roman"/>
          <w:b/>
          <w:sz w:val="24"/>
          <w:szCs w:val="24"/>
          <w:lang w:val="es-ES" w:eastAsia="es-ES"/>
        </w:rPr>
        <w:tab/>
      </w: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Pr>
          <w:rFonts w:ascii="Times New Roman" w:hAnsi="Times New Roman"/>
          <w:b/>
          <w:sz w:val="24"/>
          <w:szCs w:val="24"/>
          <w:lang w:val="es-ES" w:eastAsia="es-ES"/>
        </w:rPr>
        <w:t xml:space="preserve">Evidencias y registros </w:t>
      </w: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p w:rsidR="00D25CF0" w:rsidRPr="00C90928"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R</w:t>
      </w:r>
      <w:r w:rsidRPr="00C90928">
        <w:rPr>
          <w:rFonts w:ascii="Times New Roman" w:hAnsi="Times New Roman"/>
          <w:sz w:val="24"/>
          <w:szCs w:val="24"/>
          <w:lang w:val="es-ES" w:eastAsia="es-ES"/>
        </w:rPr>
        <w:t>eportes de medición de humedad y temperatura.</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C90928">
        <w:rPr>
          <w:rFonts w:ascii="Times New Roman" w:hAnsi="Times New Roman"/>
          <w:sz w:val="24"/>
          <w:szCs w:val="24"/>
          <w:lang w:val="es-ES" w:eastAsia="es-ES"/>
        </w:rPr>
        <w:t>Correos electrónicos.</w:t>
      </w:r>
    </w:p>
    <w:p w:rsidR="00D25CF0" w:rsidRPr="00C90928"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ab/>
      </w:r>
    </w:p>
    <w:p w:rsidR="00EA61D0" w:rsidRDefault="00EA61D0" w:rsidP="00D25CF0">
      <w:pPr>
        <w:spacing w:after="0" w:line="240" w:lineRule="auto"/>
        <w:rPr>
          <w:rFonts w:ascii="Times New Roman" w:eastAsia="Times New Roman" w:hAnsi="Times New Roman"/>
          <w:b/>
          <w:color w:val="943634"/>
          <w:sz w:val="28"/>
          <w:szCs w:val="28"/>
          <w:lang w:eastAsia="es-ES"/>
        </w:rPr>
      </w:pPr>
    </w:p>
    <w:p w:rsidR="00EA61D0" w:rsidRDefault="00EA61D0" w:rsidP="00D25CF0">
      <w:pPr>
        <w:spacing w:after="0" w:line="240" w:lineRule="auto"/>
        <w:rPr>
          <w:rFonts w:ascii="Times New Roman" w:eastAsia="Times New Roman" w:hAnsi="Times New Roman"/>
          <w:b/>
          <w:color w:val="943634"/>
          <w:sz w:val="28"/>
          <w:szCs w:val="28"/>
          <w:lang w:eastAsia="es-ES"/>
        </w:rPr>
      </w:pPr>
    </w:p>
    <w:p w:rsidR="00EA61D0" w:rsidRDefault="00EA61D0" w:rsidP="00D25CF0">
      <w:pPr>
        <w:spacing w:after="0" w:line="240" w:lineRule="auto"/>
        <w:rPr>
          <w:rFonts w:ascii="Times New Roman" w:eastAsia="Times New Roman" w:hAnsi="Times New Roman"/>
          <w:b/>
          <w:color w:val="943634"/>
          <w:sz w:val="28"/>
          <w:szCs w:val="28"/>
          <w:lang w:eastAsia="es-ES"/>
        </w:rPr>
      </w:pPr>
    </w:p>
    <w:p w:rsidR="00EA61D0" w:rsidRDefault="00EA61D0" w:rsidP="00D25CF0">
      <w:pPr>
        <w:spacing w:after="0" w:line="240" w:lineRule="auto"/>
        <w:rPr>
          <w:rFonts w:ascii="Times New Roman" w:eastAsia="Times New Roman" w:hAnsi="Times New Roman"/>
          <w:b/>
          <w:color w:val="943634"/>
          <w:sz w:val="28"/>
          <w:szCs w:val="28"/>
          <w:lang w:eastAsia="es-ES"/>
        </w:rPr>
      </w:pPr>
    </w:p>
    <w:p w:rsidR="00EA61D0" w:rsidRDefault="00EA61D0" w:rsidP="00D25CF0">
      <w:pPr>
        <w:spacing w:after="0" w:line="240" w:lineRule="auto"/>
        <w:rPr>
          <w:rFonts w:ascii="Times New Roman" w:eastAsia="Times New Roman" w:hAnsi="Times New Roman"/>
          <w:b/>
          <w:color w:val="943634"/>
          <w:sz w:val="28"/>
          <w:szCs w:val="28"/>
          <w:lang w:eastAsia="es-ES"/>
        </w:rPr>
      </w:pPr>
    </w:p>
    <w:p w:rsidR="00D25CF0" w:rsidRPr="00EA61D0" w:rsidRDefault="00D25CF0" w:rsidP="00EA61D0">
      <w:pPr>
        <w:pStyle w:val="Ttulo1"/>
        <w:spacing w:before="0"/>
        <w:rPr>
          <w:rFonts w:ascii="Times New Roman" w:hAnsi="Times New Roman"/>
          <w:color w:val="943634"/>
          <w:lang w:eastAsia="es-ES"/>
        </w:rPr>
      </w:pPr>
      <w:bookmarkStart w:id="8" w:name="_Toc513184716"/>
      <w:r w:rsidRPr="00EA61D0">
        <w:rPr>
          <w:rFonts w:ascii="Times New Roman" w:hAnsi="Times New Roman"/>
          <w:color w:val="943634"/>
          <w:lang w:eastAsia="es-ES"/>
        </w:rPr>
        <w:lastRenderedPageBreak/>
        <w:t>4.4 SANEAMIENTO AMBIENTAL Y DOCUMENTAL</w:t>
      </w:r>
      <w:bookmarkEnd w:id="8"/>
      <w:r w:rsidRPr="00EA61D0">
        <w:rPr>
          <w:rFonts w:ascii="Times New Roman" w:hAnsi="Times New Roman"/>
          <w:color w:val="943634"/>
          <w:lang w:eastAsia="es-ES"/>
        </w:rPr>
        <w:t xml:space="preserve">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Objetivo</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Pr="00F175A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Realizar acciones de prevención contra la aparición y propagación de plagas utilizando métodos químicos adecuados,  garantizando adecuada circulación del aire, previniendo problemas de humedad, </w:t>
      </w:r>
      <w:r w:rsidRPr="00F175A0">
        <w:rPr>
          <w:rFonts w:ascii="Times New Roman" w:hAnsi="Times New Roman"/>
          <w:bCs/>
          <w:color w:val="000000"/>
          <w:sz w:val="24"/>
          <w:szCs w:val="24"/>
          <w:lang w:val="es-ES" w:eastAsia="es-ES"/>
        </w:rPr>
        <w:t xml:space="preserve"> </w:t>
      </w:r>
      <w:r>
        <w:rPr>
          <w:rFonts w:ascii="Times New Roman" w:hAnsi="Times New Roman"/>
          <w:bCs/>
          <w:color w:val="000000"/>
          <w:sz w:val="24"/>
          <w:szCs w:val="24"/>
          <w:lang w:val="es-ES" w:eastAsia="es-ES"/>
        </w:rPr>
        <w:t>con el fin de reducir microorganismos en el ambiente.</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Responsable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w:t>
      </w:r>
      <w:r>
        <w:rPr>
          <w:rFonts w:ascii="Times New Roman" w:hAnsi="Times New Roman"/>
          <w:bCs/>
          <w:color w:val="000000"/>
          <w:sz w:val="24"/>
          <w:szCs w:val="24"/>
          <w:lang w:val="es-ES" w:eastAsia="es-ES"/>
        </w:rPr>
        <w:t>Subdirector</w:t>
      </w:r>
      <w:r w:rsidRPr="0039171B">
        <w:rPr>
          <w:rFonts w:ascii="Times New Roman" w:hAnsi="Times New Roman"/>
          <w:bCs/>
          <w:color w:val="000000"/>
          <w:sz w:val="24"/>
          <w:szCs w:val="24"/>
          <w:lang w:val="es-ES" w:eastAsia="es-ES"/>
        </w:rPr>
        <w:t xml:space="preserve"> de Gestión Documental y Control Disciplinario</w:t>
      </w: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39171B">
        <w:rPr>
          <w:rFonts w:ascii="Times New Roman" w:hAnsi="Times New Roman"/>
          <w:bCs/>
          <w:color w:val="000000"/>
          <w:sz w:val="24"/>
          <w:szCs w:val="24"/>
          <w:lang w:val="es-ES" w:eastAsia="es-ES"/>
        </w:rPr>
        <w:t>-Responsable de Gestión Documental</w:t>
      </w: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-Oficina Asesora de Planeación </w:t>
      </w:r>
    </w:p>
    <w:p w:rsidR="00D25CF0" w:rsidRPr="0039171B"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-Empresa de fumigación</w:t>
      </w:r>
      <w:r w:rsidRPr="0039171B">
        <w:rPr>
          <w:rFonts w:ascii="Times New Roman" w:hAnsi="Times New Roman"/>
          <w:bCs/>
          <w:color w:val="000000"/>
          <w:sz w:val="24"/>
          <w:szCs w:val="24"/>
          <w:lang w:val="es-ES" w:eastAsia="es-ES"/>
        </w:rPr>
        <w:t xml:space="preserve"> </w:t>
      </w:r>
    </w:p>
    <w:p w:rsidR="00D25CF0" w:rsidRPr="0094390A"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 </w:t>
      </w:r>
      <w:r w:rsidRPr="0094390A">
        <w:rPr>
          <w:rFonts w:ascii="Times New Roman" w:hAnsi="Times New Roman"/>
          <w:bCs/>
          <w:color w:val="000000"/>
          <w:sz w:val="24"/>
          <w:szCs w:val="24"/>
          <w:lang w:val="es-ES" w:eastAsia="es-ES"/>
        </w:rPr>
        <w:t xml:space="preserve">Personal de servicios generales </w:t>
      </w:r>
    </w:p>
    <w:p w:rsidR="00D25CF0" w:rsidRPr="0094390A"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94390A">
        <w:rPr>
          <w:rFonts w:ascii="Times New Roman" w:hAnsi="Times New Roman"/>
          <w:bCs/>
          <w:color w:val="000000"/>
          <w:sz w:val="24"/>
          <w:szCs w:val="24"/>
          <w:lang w:val="es-ES" w:eastAsia="es-ES"/>
        </w:rPr>
        <w:t>-Personal de mantenimiento de la entidad.</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Acciones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Estrategias de prevención.</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A9346C">
        <w:rPr>
          <w:rFonts w:ascii="Times New Roman" w:hAnsi="Times New Roman"/>
          <w:bCs/>
          <w:color w:val="000000"/>
          <w:sz w:val="24"/>
          <w:szCs w:val="24"/>
          <w:lang w:val="es-ES" w:eastAsia="es-ES"/>
        </w:rPr>
        <w:t xml:space="preserve">La entidad </w:t>
      </w:r>
      <w:r>
        <w:rPr>
          <w:rFonts w:ascii="Times New Roman" w:hAnsi="Times New Roman"/>
          <w:bCs/>
          <w:color w:val="000000"/>
          <w:sz w:val="24"/>
          <w:szCs w:val="24"/>
          <w:lang w:val="es-ES" w:eastAsia="es-ES"/>
        </w:rPr>
        <w:t>ha venido realizando estrategías de prevención y control para la propagación de plagas, desratización y desinsectación anual con la empresa AS fumigaciones aplicadas para la vigencia 2016 como se señala en las fotografías.</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r w:rsidRPr="007E138E">
        <w:rPr>
          <w:rFonts w:ascii="Times New Roman" w:hAnsi="Times New Roman"/>
          <w:b/>
          <w:bCs/>
          <w:color w:val="000000"/>
          <w:sz w:val="24"/>
          <w:szCs w:val="24"/>
          <w:lang w:val="es-ES" w:eastAsia="es-ES"/>
        </w:rPr>
        <w:t xml:space="preserve">ANTES </w:t>
      </w:r>
    </w:p>
    <w:p w:rsidR="00D25CF0" w:rsidRPr="007E138E"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r>
        <w:rPr>
          <w:rFonts w:ascii="Times New Roman" w:hAnsi="Times New Roman"/>
          <w:bCs/>
          <w:noProof/>
          <w:color w:val="000000"/>
          <w:sz w:val="24"/>
          <w:szCs w:val="24"/>
          <w:lang w:eastAsia="es-CO"/>
        </w:rPr>
        <w:drawing>
          <wp:inline distT="0" distB="0" distL="0" distR="0">
            <wp:extent cx="1888490" cy="2030730"/>
            <wp:effectExtent l="19050" t="0" r="0" b="0"/>
            <wp:docPr id="12" name="Imagen 12" descr="IMG_20160506_13271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60506_132711845"/>
                    <pic:cNvPicPr>
                      <a:picLocks noChangeAspect="1" noChangeArrowheads="1"/>
                    </pic:cNvPicPr>
                  </pic:nvPicPr>
                  <pic:blipFill>
                    <a:blip r:embed="rId20" cstate="print"/>
                    <a:srcRect/>
                    <a:stretch>
                      <a:fillRect/>
                    </a:stretch>
                  </pic:blipFill>
                  <pic:spPr bwMode="auto">
                    <a:xfrm>
                      <a:off x="0" y="0"/>
                      <a:ext cx="1888490" cy="2030730"/>
                    </a:xfrm>
                    <a:prstGeom prst="rect">
                      <a:avLst/>
                    </a:prstGeom>
                    <a:noFill/>
                    <a:ln w="9525">
                      <a:noFill/>
                      <a:miter lim="800000"/>
                      <a:headEnd/>
                      <a:tailEnd/>
                    </a:ln>
                  </pic:spPr>
                </pic:pic>
              </a:graphicData>
            </a:graphic>
          </wp:inline>
        </w:drawing>
      </w:r>
      <w:r>
        <w:rPr>
          <w:rFonts w:ascii="Times New Roman" w:hAnsi="Times New Roman"/>
          <w:bCs/>
          <w:color w:val="000000"/>
          <w:sz w:val="24"/>
          <w:szCs w:val="24"/>
          <w:lang w:val="es-ES" w:eastAsia="es-ES"/>
        </w:rPr>
        <w:tab/>
      </w:r>
      <w:r>
        <w:rPr>
          <w:rFonts w:ascii="Times New Roman" w:hAnsi="Times New Roman"/>
          <w:bCs/>
          <w:color w:val="000000"/>
          <w:sz w:val="24"/>
          <w:szCs w:val="24"/>
          <w:lang w:val="es-ES" w:eastAsia="es-ES"/>
        </w:rPr>
        <w:tab/>
      </w:r>
      <w:r>
        <w:rPr>
          <w:rFonts w:ascii="Times New Roman" w:hAnsi="Times New Roman"/>
          <w:bCs/>
          <w:noProof/>
          <w:color w:val="000000"/>
          <w:sz w:val="24"/>
          <w:szCs w:val="24"/>
          <w:lang w:eastAsia="es-CO"/>
        </w:rPr>
        <w:drawing>
          <wp:inline distT="0" distB="0" distL="0" distR="0">
            <wp:extent cx="2066290" cy="2030730"/>
            <wp:effectExtent l="19050" t="0" r="0" b="0"/>
            <wp:docPr id="13" name="Imagen 13" descr="IMG_20160506_13301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60506_133018723"/>
                    <pic:cNvPicPr>
                      <a:picLocks noChangeAspect="1" noChangeArrowheads="1"/>
                    </pic:cNvPicPr>
                  </pic:nvPicPr>
                  <pic:blipFill>
                    <a:blip r:embed="rId21" cstate="print"/>
                    <a:srcRect/>
                    <a:stretch>
                      <a:fillRect/>
                    </a:stretch>
                  </pic:blipFill>
                  <pic:spPr bwMode="auto">
                    <a:xfrm>
                      <a:off x="0" y="0"/>
                      <a:ext cx="2066290" cy="2030730"/>
                    </a:xfrm>
                    <a:prstGeom prst="rect">
                      <a:avLst/>
                    </a:prstGeom>
                    <a:noFill/>
                    <a:ln w="9525">
                      <a:noFill/>
                      <a:miter lim="800000"/>
                      <a:headEnd/>
                      <a:tailEnd/>
                    </a:ln>
                  </pic:spPr>
                </pic:pic>
              </a:graphicData>
            </a:graphic>
          </wp:inline>
        </w:drawing>
      </w:r>
      <w:r>
        <w:rPr>
          <w:rFonts w:ascii="Times New Roman" w:hAnsi="Times New Roman"/>
          <w:bCs/>
          <w:color w:val="000000"/>
          <w:sz w:val="24"/>
          <w:szCs w:val="24"/>
          <w:lang w:val="es-ES" w:eastAsia="es-ES"/>
        </w:rPr>
        <w:tab/>
      </w:r>
    </w:p>
    <w:p w:rsidR="00D25CF0" w:rsidRPr="001E28AB"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r>
        <w:rPr>
          <w:rFonts w:ascii="Times New Roman" w:hAnsi="Times New Roman"/>
          <w:bCs/>
          <w:color w:val="000000"/>
          <w:sz w:val="24"/>
          <w:szCs w:val="24"/>
          <w:lang w:val="es-ES" w:eastAsia="es-ES"/>
        </w:rPr>
        <w:tab/>
      </w:r>
      <w:r w:rsidRPr="001E28AB">
        <w:rPr>
          <w:rFonts w:ascii="Times New Roman" w:hAnsi="Times New Roman"/>
          <w:b/>
          <w:bCs/>
          <w:color w:val="000000"/>
          <w:sz w:val="24"/>
          <w:szCs w:val="24"/>
          <w:lang w:val="es-ES" w:eastAsia="es-ES"/>
        </w:rPr>
        <w:t>2016</w:t>
      </w:r>
      <w:r w:rsidRPr="001E28AB">
        <w:rPr>
          <w:rFonts w:ascii="Times New Roman" w:hAnsi="Times New Roman"/>
          <w:b/>
          <w:bCs/>
          <w:color w:val="000000"/>
          <w:sz w:val="24"/>
          <w:szCs w:val="24"/>
          <w:lang w:val="es-ES" w:eastAsia="es-ES"/>
        </w:rPr>
        <w:tab/>
      </w:r>
      <w:r w:rsidRPr="001E28AB">
        <w:rPr>
          <w:rFonts w:ascii="Times New Roman" w:hAnsi="Times New Roman"/>
          <w:b/>
          <w:bCs/>
          <w:color w:val="000000"/>
          <w:sz w:val="24"/>
          <w:szCs w:val="24"/>
          <w:lang w:val="es-ES" w:eastAsia="es-ES"/>
        </w:rPr>
        <w:tab/>
      </w:r>
      <w:r w:rsidRPr="001E28AB">
        <w:rPr>
          <w:rFonts w:ascii="Times New Roman" w:hAnsi="Times New Roman"/>
          <w:b/>
          <w:bCs/>
          <w:color w:val="000000"/>
          <w:sz w:val="24"/>
          <w:szCs w:val="24"/>
          <w:lang w:val="es-ES" w:eastAsia="es-ES"/>
        </w:rPr>
        <w:tab/>
      </w:r>
      <w:r w:rsidRPr="001E28AB">
        <w:rPr>
          <w:rFonts w:ascii="Times New Roman" w:hAnsi="Times New Roman"/>
          <w:b/>
          <w:bCs/>
          <w:color w:val="000000"/>
          <w:sz w:val="24"/>
          <w:szCs w:val="24"/>
          <w:lang w:val="es-ES" w:eastAsia="es-ES"/>
        </w:rPr>
        <w:tab/>
      </w:r>
      <w:r w:rsidRPr="001E28AB">
        <w:rPr>
          <w:rFonts w:ascii="Times New Roman" w:hAnsi="Times New Roman"/>
          <w:b/>
          <w:bCs/>
          <w:color w:val="000000"/>
          <w:sz w:val="24"/>
          <w:szCs w:val="24"/>
          <w:lang w:val="es-ES" w:eastAsia="es-ES"/>
        </w:rPr>
        <w:tab/>
      </w:r>
      <w:r w:rsidRPr="001E28AB">
        <w:rPr>
          <w:rFonts w:ascii="Times New Roman" w:hAnsi="Times New Roman"/>
          <w:b/>
          <w:bCs/>
          <w:color w:val="000000"/>
          <w:sz w:val="24"/>
          <w:szCs w:val="24"/>
          <w:lang w:val="es-ES" w:eastAsia="es-ES"/>
        </w:rPr>
        <w:tab/>
      </w:r>
      <w:r w:rsidRPr="001E28AB">
        <w:rPr>
          <w:rFonts w:ascii="Times New Roman" w:hAnsi="Times New Roman"/>
          <w:b/>
          <w:bCs/>
          <w:color w:val="000000"/>
          <w:sz w:val="24"/>
          <w:szCs w:val="24"/>
          <w:lang w:val="es-ES" w:eastAsia="es-ES"/>
        </w:rPr>
        <w:tab/>
        <w:t>2016</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DESPUÉS</w:t>
      </w:r>
    </w:p>
    <w:p w:rsidR="00D25CF0" w:rsidRPr="001E28AB"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r>
        <w:rPr>
          <w:rFonts w:ascii="Times New Roman" w:hAnsi="Times New Roman"/>
          <w:b/>
          <w:bCs/>
          <w:noProof/>
          <w:color w:val="000000"/>
          <w:sz w:val="24"/>
          <w:szCs w:val="24"/>
          <w:lang w:eastAsia="es-CO"/>
        </w:rPr>
        <w:drawing>
          <wp:inline distT="0" distB="0" distL="0" distR="0">
            <wp:extent cx="2137410" cy="2042795"/>
            <wp:effectExtent l="19050" t="0" r="0" b="0"/>
            <wp:docPr id="14" name="Imagen 14" descr="IMG-20171107-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71107-WA0019"/>
                    <pic:cNvPicPr>
                      <a:picLocks noChangeAspect="1" noChangeArrowheads="1"/>
                    </pic:cNvPicPr>
                  </pic:nvPicPr>
                  <pic:blipFill>
                    <a:blip r:embed="rId22" cstate="print"/>
                    <a:srcRect/>
                    <a:stretch>
                      <a:fillRect/>
                    </a:stretch>
                  </pic:blipFill>
                  <pic:spPr bwMode="auto">
                    <a:xfrm>
                      <a:off x="0" y="0"/>
                      <a:ext cx="2137410" cy="2042795"/>
                    </a:xfrm>
                    <a:prstGeom prst="rect">
                      <a:avLst/>
                    </a:prstGeom>
                    <a:noFill/>
                    <a:ln w="9525">
                      <a:noFill/>
                      <a:miter lim="800000"/>
                      <a:headEnd/>
                      <a:tailEnd/>
                    </a:ln>
                  </pic:spPr>
                </pic:pic>
              </a:graphicData>
            </a:graphic>
          </wp:inline>
        </w:drawing>
      </w:r>
      <w:r>
        <w:rPr>
          <w:rFonts w:ascii="Times New Roman" w:hAnsi="Times New Roman"/>
          <w:bCs/>
          <w:color w:val="000000"/>
          <w:sz w:val="24"/>
          <w:szCs w:val="24"/>
          <w:lang w:val="es-ES" w:eastAsia="es-ES"/>
        </w:rPr>
        <w:tab/>
        <w:t xml:space="preserve">          </w:t>
      </w:r>
      <w:r>
        <w:rPr>
          <w:rFonts w:ascii="Times New Roman" w:hAnsi="Times New Roman"/>
          <w:bCs/>
          <w:noProof/>
          <w:color w:val="000000"/>
          <w:sz w:val="24"/>
          <w:szCs w:val="24"/>
          <w:lang w:eastAsia="es-CO"/>
        </w:rPr>
        <w:drawing>
          <wp:inline distT="0" distB="0" distL="0" distR="0">
            <wp:extent cx="2078355" cy="2030730"/>
            <wp:effectExtent l="19050" t="0" r="0" b="0"/>
            <wp:docPr id="15" name="Imagen 15" descr="IMG-20171107-WA00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71107-WA0039 (1)"/>
                    <pic:cNvPicPr>
                      <a:picLocks noChangeAspect="1" noChangeArrowheads="1"/>
                    </pic:cNvPicPr>
                  </pic:nvPicPr>
                  <pic:blipFill>
                    <a:blip r:embed="rId23" cstate="print"/>
                    <a:srcRect/>
                    <a:stretch>
                      <a:fillRect/>
                    </a:stretch>
                  </pic:blipFill>
                  <pic:spPr bwMode="auto">
                    <a:xfrm>
                      <a:off x="0" y="0"/>
                      <a:ext cx="2078355" cy="2030730"/>
                    </a:xfrm>
                    <a:prstGeom prst="rect">
                      <a:avLst/>
                    </a:prstGeom>
                    <a:noFill/>
                    <a:ln w="9525">
                      <a:noFill/>
                      <a:miter lim="800000"/>
                      <a:headEnd/>
                      <a:tailEnd/>
                    </a:ln>
                  </pic:spPr>
                </pic:pic>
              </a:graphicData>
            </a:graphic>
          </wp:inline>
        </w:drawing>
      </w:r>
      <w:r>
        <w:rPr>
          <w:rFonts w:ascii="Times New Roman" w:hAnsi="Times New Roman"/>
          <w:bCs/>
          <w:color w:val="000000"/>
          <w:sz w:val="24"/>
          <w:szCs w:val="24"/>
          <w:lang w:val="es-ES" w:eastAsia="es-ES"/>
        </w:rPr>
        <w:tab/>
      </w:r>
    </w:p>
    <w:p w:rsidR="00D25CF0" w:rsidRPr="001E28AB" w:rsidRDefault="00D25CF0" w:rsidP="00D25CF0">
      <w:pPr>
        <w:tabs>
          <w:tab w:val="clear" w:pos="0"/>
        </w:tabs>
        <w:autoSpaceDE w:val="0"/>
        <w:autoSpaceDN w:val="0"/>
        <w:adjustRightInd w:val="0"/>
        <w:spacing w:after="0" w:line="240" w:lineRule="auto"/>
        <w:ind w:left="708"/>
        <w:jc w:val="left"/>
        <w:rPr>
          <w:rFonts w:ascii="Times New Roman" w:hAnsi="Times New Roman"/>
          <w:b/>
          <w:bCs/>
          <w:color w:val="262626"/>
          <w:sz w:val="24"/>
          <w:szCs w:val="24"/>
          <w:lang w:val="es-ES" w:eastAsia="es-ES"/>
        </w:rPr>
      </w:pPr>
      <w:r>
        <w:rPr>
          <w:rFonts w:ascii="Times New Roman" w:hAnsi="Times New Roman"/>
          <w:bCs/>
          <w:color w:val="000000"/>
          <w:sz w:val="24"/>
          <w:szCs w:val="24"/>
          <w:lang w:val="es-ES" w:eastAsia="es-ES"/>
        </w:rPr>
        <w:tab/>
      </w:r>
      <w:r>
        <w:rPr>
          <w:rFonts w:ascii="Times New Roman" w:hAnsi="Times New Roman"/>
          <w:bCs/>
          <w:color w:val="000000"/>
          <w:sz w:val="24"/>
          <w:szCs w:val="24"/>
          <w:lang w:val="es-ES" w:eastAsia="es-ES"/>
        </w:rPr>
        <w:tab/>
      </w:r>
      <w:r w:rsidRPr="001E28AB">
        <w:rPr>
          <w:rFonts w:ascii="Times New Roman" w:hAnsi="Times New Roman"/>
          <w:b/>
          <w:bCs/>
          <w:color w:val="262626"/>
          <w:sz w:val="24"/>
          <w:szCs w:val="24"/>
          <w:lang w:val="es-ES" w:eastAsia="es-ES"/>
        </w:rPr>
        <w:t>2017</w:t>
      </w:r>
      <w:r w:rsidRPr="001E28AB">
        <w:rPr>
          <w:rFonts w:ascii="Times New Roman" w:hAnsi="Times New Roman"/>
          <w:b/>
          <w:bCs/>
          <w:color w:val="262626"/>
          <w:sz w:val="24"/>
          <w:szCs w:val="24"/>
          <w:lang w:val="es-ES" w:eastAsia="es-ES"/>
        </w:rPr>
        <w:tab/>
      </w:r>
      <w:r w:rsidRPr="001E28AB">
        <w:rPr>
          <w:rFonts w:ascii="Times New Roman" w:hAnsi="Times New Roman"/>
          <w:b/>
          <w:bCs/>
          <w:color w:val="262626"/>
          <w:sz w:val="24"/>
          <w:szCs w:val="24"/>
          <w:lang w:val="es-ES" w:eastAsia="es-ES"/>
        </w:rPr>
        <w:tab/>
      </w:r>
      <w:r w:rsidRPr="001E28AB">
        <w:rPr>
          <w:rFonts w:ascii="Times New Roman" w:hAnsi="Times New Roman"/>
          <w:b/>
          <w:bCs/>
          <w:color w:val="262626"/>
          <w:sz w:val="24"/>
          <w:szCs w:val="24"/>
          <w:lang w:val="es-ES" w:eastAsia="es-ES"/>
        </w:rPr>
        <w:tab/>
      </w:r>
      <w:r w:rsidRPr="001E28AB">
        <w:rPr>
          <w:rFonts w:ascii="Times New Roman" w:hAnsi="Times New Roman"/>
          <w:b/>
          <w:bCs/>
          <w:color w:val="262626"/>
          <w:sz w:val="24"/>
          <w:szCs w:val="24"/>
          <w:lang w:val="es-ES" w:eastAsia="es-ES"/>
        </w:rPr>
        <w:tab/>
      </w:r>
      <w:r w:rsidRPr="001E28AB">
        <w:rPr>
          <w:rFonts w:ascii="Times New Roman" w:hAnsi="Times New Roman"/>
          <w:b/>
          <w:bCs/>
          <w:color w:val="262626"/>
          <w:sz w:val="24"/>
          <w:szCs w:val="24"/>
          <w:lang w:val="es-ES" w:eastAsia="es-ES"/>
        </w:rPr>
        <w:tab/>
        <w:t>2017</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center"/>
        <w:rPr>
          <w:rFonts w:ascii="Times New Roman" w:hAnsi="Times New Roman"/>
          <w:bCs/>
          <w:color w:val="000000"/>
          <w:sz w:val="24"/>
          <w:szCs w:val="24"/>
          <w:lang w:val="es-ES" w:eastAsia="es-ES"/>
        </w:rPr>
      </w:pPr>
      <w:r>
        <w:rPr>
          <w:rFonts w:ascii="Times New Roman" w:hAnsi="Times New Roman"/>
          <w:bCs/>
          <w:noProof/>
          <w:color w:val="000000"/>
          <w:sz w:val="24"/>
          <w:szCs w:val="24"/>
          <w:lang w:eastAsia="es-CO"/>
        </w:rPr>
        <w:drawing>
          <wp:inline distT="0" distB="0" distL="0" distR="0">
            <wp:extent cx="3051810" cy="1828800"/>
            <wp:effectExtent l="19050" t="0" r="0" b="0"/>
            <wp:docPr id="16" name="Imagen 16" descr="SAM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_0142"/>
                    <pic:cNvPicPr>
                      <a:picLocks noChangeAspect="1" noChangeArrowheads="1"/>
                    </pic:cNvPicPr>
                  </pic:nvPicPr>
                  <pic:blipFill>
                    <a:blip r:embed="rId24" cstate="print"/>
                    <a:srcRect/>
                    <a:stretch>
                      <a:fillRect/>
                    </a:stretch>
                  </pic:blipFill>
                  <pic:spPr bwMode="auto">
                    <a:xfrm>
                      <a:off x="0" y="0"/>
                      <a:ext cx="3051810" cy="1828800"/>
                    </a:xfrm>
                    <a:prstGeom prst="rect">
                      <a:avLst/>
                    </a:prstGeom>
                    <a:noFill/>
                    <a:ln w="9525">
                      <a:noFill/>
                      <a:miter lim="800000"/>
                      <a:headEnd/>
                      <a:tailEnd/>
                    </a:ln>
                  </pic:spPr>
                </pic:pic>
              </a:graphicData>
            </a:graphic>
          </wp:inline>
        </w:drawing>
      </w:r>
      <w:r>
        <w:rPr>
          <w:rFonts w:ascii="Times New Roman" w:hAnsi="Times New Roman"/>
          <w:bCs/>
          <w:color w:val="000000"/>
          <w:sz w:val="24"/>
          <w:szCs w:val="24"/>
          <w:lang w:val="es-ES" w:eastAsia="es-ES"/>
        </w:rPr>
        <w:t xml:space="preserve">   </w:t>
      </w:r>
      <w:r w:rsidRPr="001E28AB">
        <w:rPr>
          <w:rFonts w:ascii="Times New Roman" w:hAnsi="Times New Roman"/>
          <w:b/>
          <w:bCs/>
          <w:color w:val="000000"/>
          <w:sz w:val="24"/>
          <w:szCs w:val="24"/>
          <w:lang w:val="es-ES" w:eastAsia="es-ES"/>
        </w:rPr>
        <w:t>2017</w:t>
      </w:r>
    </w:p>
    <w:p w:rsidR="00D25CF0"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p>
    <w:p w:rsidR="00D25CF0" w:rsidRPr="00F17BDB"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sidRPr="00F17BDB">
        <w:rPr>
          <w:rFonts w:ascii="Times New Roman" w:hAnsi="Times New Roman"/>
          <w:b/>
          <w:bCs/>
          <w:color w:val="000000"/>
          <w:sz w:val="24"/>
          <w:szCs w:val="24"/>
          <w:lang w:val="es-ES" w:eastAsia="es-ES"/>
        </w:rPr>
        <w:t>Saneamiento ambiental.</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6A3956">
        <w:rPr>
          <w:rFonts w:ascii="Times New Roman" w:hAnsi="Times New Roman"/>
          <w:bCs/>
          <w:color w:val="000000"/>
          <w:sz w:val="24"/>
          <w:szCs w:val="24"/>
          <w:lang w:val="es-ES" w:eastAsia="es-ES"/>
        </w:rPr>
        <w:t>Esta actividad debe conservar los espacios libres de agentes biológicos que puedan representar un riesgo para la salud del personal y para la conservación de los documentos</w:t>
      </w:r>
      <w:r>
        <w:rPr>
          <w:rFonts w:ascii="Times New Roman" w:hAnsi="Times New Roman"/>
          <w:bCs/>
          <w:color w:val="000000"/>
          <w:sz w:val="24"/>
          <w:szCs w:val="24"/>
          <w:lang w:val="es-ES" w:eastAsia="es-ES"/>
        </w:rPr>
        <w:t>, es así como el IDT viene realizando saneamientos ambientales periódicamente en coordinación con el Archivo de Bogotá.</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Sin embargo el Programa de saneamiento ambiental debe considerar jornadas de desinfección </w:t>
      </w:r>
      <w:proofErr w:type="spellStart"/>
      <w:r>
        <w:rPr>
          <w:rFonts w:ascii="Times New Roman" w:hAnsi="Times New Roman"/>
          <w:bCs/>
          <w:color w:val="000000"/>
          <w:sz w:val="24"/>
          <w:szCs w:val="24"/>
          <w:lang w:val="es-ES" w:eastAsia="es-ES"/>
        </w:rPr>
        <w:t>desinfección</w:t>
      </w:r>
      <w:proofErr w:type="spellEnd"/>
      <w:r>
        <w:rPr>
          <w:rFonts w:ascii="Times New Roman" w:hAnsi="Times New Roman"/>
          <w:bCs/>
          <w:color w:val="000000"/>
          <w:sz w:val="24"/>
          <w:szCs w:val="24"/>
          <w:lang w:val="es-ES" w:eastAsia="es-ES"/>
        </w:rPr>
        <w:t>, desinsectación y desratización ya que este asegura la preservación de la documentación, garantizan  un ambiente saludable y protegen la salud de los trabajadores.</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5E5E00" w:rsidRDefault="005E5E0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p>
    <w:p w:rsidR="00D25CF0" w:rsidRPr="001D6E0C"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sidRPr="001D6E0C">
        <w:rPr>
          <w:rFonts w:ascii="Times New Roman" w:hAnsi="Times New Roman"/>
          <w:b/>
          <w:bCs/>
          <w:color w:val="000000"/>
          <w:sz w:val="24"/>
          <w:szCs w:val="24"/>
          <w:lang w:val="es-ES" w:eastAsia="es-ES"/>
        </w:rPr>
        <w:t>La desinfección ambiental</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A31D90">
        <w:rPr>
          <w:rFonts w:ascii="Times New Roman" w:hAnsi="Times New Roman"/>
          <w:bCs/>
          <w:color w:val="000000"/>
          <w:sz w:val="24"/>
          <w:szCs w:val="24"/>
          <w:lang w:val="es-ES" w:eastAsia="es-ES"/>
        </w:rPr>
        <w:t xml:space="preserve">La desinfección se encarga de eliminar agentes microbiológicos como hongos y bacterias que se encuentran en el ambiente. La Entidad debe realizar la desinfección con productos cuyo efecto residual no represente un factor de riesgo para la documentación, </w:t>
      </w:r>
      <w:r w:rsidRPr="00A31D90">
        <w:rPr>
          <w:rFonts w:ascii="Times New Roman" w:hAnsi="Times New Roman"/>
          <w:bCs/>
          <w:color w:val="000000"/>
          <w:sz w:val="24"/>
          <w:szCs w:val="24"/>
          <w:lang w:val="es-ES" w:eastAsia="es-ES"/>
        </w:rPr>
        <w:lastRenderedPageBreak/>
        <w:t>es decir, productos  cuyo agente activo sea amonios cuaternarios con radicales alquílicos.</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Pr="0016352D"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16352D">
        <w:rPr>
          <w:rFonts w:ascii="Times New Roman" w:hAnsi="Times New Roman"/>
          <w:bCs/>
          <w:color w:val="000000"/>
          <w:sz w:val="24"/>
          <w:szCs w:val="24"/>
          <w:lang w:val="es-ES" w:eastAsia="es-ES"/>
        </w:rPr>
        <w:t xml:space="preserve">Es indispensable su utilización para el saneamiento básico que tiene como finalidad la destrucción de los microorganismos patógenos, (bacterias, virus y hongos), en todos los ambientes en que puedan resultar nocivos, mediante la utilización de agentes fundamentalmente químicos, </w:t>
      </w:r>
      <w:r>
        <w:rPr>
          <w:rFonts w:ascii="Times New Roman" w:hAnsi="Times New Roman"/>
          <w:bCs/>
          <w:color w:val="000000"/>
          <w:sz w:val="24"/>
          <w:szCs w:val="24"/>
          <w:lang w:val="es-ES" w:eastAsia="es-ES"/>
        </w:rPr>
        <w:t>s</w:t>
      </w:r>
      <w:r w:rsidRPr="0016352D">
        <w:rPr>
          <w:rFonts w:ascii="Times New Roman" w:hAnsi="Times New Roman"/>
          <w:bCs/>
          <w:color w:val="000000"/>
          <w:sz w:val="24"/>
          <w:szCs w:val="24"/>
          <w:lang w:val="es-ES" w:eastAsia="es-ES"/>
        </w:rPr>
        <w:t>e realiza un control por medio de Aspersión o Nebulización.</w:t>
      </w:r>
    </w:p>
    <w:p w:rsidR="00D25CF0" w:rsidRPr="00A31D9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El IDT en coordinación con el Archivo de Bogotá viene adelantando Programas de desinfección ambiental anualmente  realizando antes y después del saneamiento ambiental con monitoreos microbiológicos, para verificar la carga microbiana y la efectividad del proceso.</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Pr="00BA1B2A"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sidRPr="00BA1B2A">
        <w:rPr>
          <w:rFonts w:ascii="Times New Roman" w:hAnsi="Times New Roman"/>
          <w:b/>
          <w:bCs/>
          <w:color w:val="000000"/>
          <w:sz w:val="24"/>
          <w:szCs w:val="24"/>
          <w:lang w:val="es-ES" w:eastAsia="es-ES"/>
        </w:rPr>
        <w:t xml:space="preserve">La desinsectación </w:t>
      </w:r>
    </w:p>
    <w:p w:rsidR="00D25CF0" w:rsidRPr="00BA1B2A" w:rsidRDefault="00D25CF0" w:rsidP="00D25CF0">
      <w:pPr>
        <w:tabs>
          <w:tab w:val="clear" w:pos="0"/>
        </w:tabs>
        <w:autoSpaceDE w:val="0"/>
        <w:autoSpaceDN w:val="0"/>
        <w:adjustRightInd w:val="0"/>
        <w:spacing w:after="0" w:line="240" w:lineRule="auto"/>
        <w:ind w:left="1068"/>
        <w:rPr>
          <w:rFonts w:ascii="Times New Roman" w:hAnsi="Times New Roman"/>
          <w:bCs/>
          <w:color w:val="000000"/>
          <w:sz w:val="24"/>
          <w:szCs w:val="24"/>
          <w:lang w:val="es-ES" w:eastAsia="es-ES"/>
        </w:rPr>
      </w:pPr>
    </w:p>
    <w:p w:rsidR="00D25CF0" w:rsidRPr="00A11DE2" w:rsidRDefault="00D25CF0" w:rsidP="00D25CF0">
      <w:pPr>
        <w:pStyle w:val="NormalWeb"/>
        <w:jc w:val="both"/>
        <w:rPr>
          <w:bCs/>
          <w:color w:val="000000"/>
          <w:lang w:val="es-ES" w:eastAsia="es-ES"/>
        </w:rPr>
      </w:pPr>
      <w:r>
        <w:rPr>
          <w:rFonts w:eastAsia="Calibri"/>
          <w:bCs/>
          <w:color w:val="000000"/>
          <w:lang w:val="es-ES" w:eastAsia="es-ES"/>
        </w:rPr>
        <w:t>La desinsectación es u</w:t>
      </w:r>
      <w:r w:rsidRPr="00A11DE2">
        <w:rPr>
          <w:rFonts w:eastAsia="Calibri"/>
          <w:bCs/>
          <w:color w:val="000000"/>
          <w:lang w:val="es-ES" w:eastAsia="es-ES"/>
        </w:rPr>
        <w:t xml:space="preserve">n Control Integrado de Plagas de vectores específicos insectos voladores y rastreros se realizará mediante sistemas de combate utilizando todas las técnicas, métodos y prácticas de saneamiento ambiental adecuados para eliminar o mantener los niveles de </w:t>
      </w:r>
      <w:r w:rsidRPr="00A11DE2">
        <w:rPr>
          <w:bCs/>
          <w:color w:val="000000"/>
          <w:lang w:val="es-ES" w:eastAsia="es-ES"/>
        </w:rPr>
        <w:t xml:space="preserve">infestación bajos que no causen perjuicios al hombre. Métodos de aplicación aspersión, nebulización,  </w:t>
      </w:r>
      <w:proofErr w:type="spellStart"/>
      <w:r w:rsidRPr="00A11DE2">
        <w:rPr>
          <w:bCs/>
          <w:color w:val="000000"/>
          <w:lang w:val="es-ES" w:eastAsia="es-ES"/>
        </w:rPr>
        <w:t>termonebulización</w:t>
      </w:r>
      <w:proofErr w:type="spellEnd"/>
      <w:r w:rsidRPr="00A11DE2">
        <w:rPr>
          <w:bCs/>
          <w:color w:val="000000"/>
          <w:lang w:val="es-ES" w:eastAsia="es-ES"/>
        </w:rPr>
        <w:t>, control pasivo, entre otros.</w:t>
      </w:r>
      <w:r>
        <w:rPr>
          <w:bCs/>
          <w:color w:val="000000"/>
          <w:lang w:val="es-ES" w:eastAsia="es-ES"/>
        </w:rPr>
        <w:t xml:space="preserve"> Este método se viene aplicando a la entidad anualmente; para el año 2016 fue realizada por la empresa AS FUMIGACIONES, método que deberá seguir su continuidad durante cada vigencia.</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Pr="007D5988"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7D5988">
        <w:rPr>
          <w:rFonts w:ascii="Times New Roman" w:hAnsi="Times New Roman"/>
          <w:b/>
          <w:bCs/>
          <w:color w:val="000000"/>
          <w:sz w:val="24"/>
          <w:szCs w:val="24"/>
          <w:lang w:val="es-ES" w:eastAsia="es-ES"/>
        </w:rPr>
        <w:t>Desratización.</w:t>
      </w:r>
    </w:p>
    <w:p w:rsidR="00D25CF0" w:rsidRDefault="00D25CF0" w:rsidP="00D25CF0">
      <w:pPr>
        <w:tabs>
          <w:tab w:val="clear" w:pos="0"/>
        </w:tabs>
        <w:autoSpaceDE w:val="0"/>
        <w:autoSpaceDN w:val="0"/>
        <w:adjustRightInd w:val="0"/>
        <w:spacing w:after="0" w:line="240" w:lineRule="auto"/>
        <w:ind w:left="1068"/>
        <w:jc w:val="left"/>
        <w:rPr>
          <w:rFonts w:ascii="Times New Roman" w:hAnsi="Times New Roman"/>
          <w:bCs/>
          <w:color w:val="000000"/>
          <w:sz w:val="24"/>
          <w:szCs w:val="24"/>
          <w:lang w:val="es-ES" w:eastAsia="es-ES"/>
        </w:rPr>
      </w:pPr>
    </w:p>
    <w:p w:rsidR="00D25CF0" w:rsidRDefault="00D25CF0" w:rsidP="00D25CF0">
      <w:pPr>
        <w:pStyle w:val="NormalWeb"/>
        <w:jc w:val="both"/>
        <w:rPr>
          <w:rFonts w:eastAsia="Calibri"/>
          <w:bCs/>
          <w:color w:val="000000"/>
          <w:lang w:val="es-ES" w:eastAsia="es-ES"/>
        </w:rPr>
      </w:pPr>
      <w:r w:rsidRPr="00C37D9B">
        <w:rPr>
          <w:rFonts w:eastAsia="Calibri"/>
          <w:bCs/>
          <w:color w:val="000000"/>
          <w:lang w:val="es-ES" w:eastAsia="es-ES"/>
        </w:rPr>
        <w:t>La lucha contra  los roedores es un problema en salud pública que ha tenido un nuevo enfoque, pues se trata de disminuir el factor de riesgo de transmisión de enfermedades a través de estos y no de eliminar a toda la población, ya que ellos cumplen un papel importante dentro de la cadena biológica.</w:t>
      </w:r>
      <w:r>
        <w:rPr>
          <w:rFonts w:eastAsia="Calibri"/>
          <w:bCs/>
          <w:color w:val="000000"/>
          <w:lang w:val="es-ES" w:eastAsia="es-ES"/>
        </w:rPr>
        <w:t xml:space="preserve"> </w:t>
      </w:r>
      <w:r w:rsidRPr="00C37D9B">
        <w:rPr>
          <w:rFonts w:eastAsia="Calibri"/>
          <w:bCs/>
          <w:color w:val="000000"/>
          <w:lang w:val="es-ES" w:eastAsia="es-ES"/>
        </w:rPr>
        <w:t xml:space="preserve">Su control se realiza por medio de cebos preparados con diferentes atrayentes para garantizar que el </w:t>
      </w:r>
      <w:r>
        <w:rPr>
          <w:rFonts w:eastAsia="Calibri"/>
          <w:bCs/>
          <w:color w:val="000000"/>
          <w:lang w:val="es-ES" w:eastAsia="es-ES"/>
        </w:rPr>
        <w:t>roedor coma el producto y muera, tarea realizada por la empresa AS FUMIGACIONES para la vigencia 2016.</w:t>
      </w:r>
    </w:p>
    <w:p w:rsidR="00D25CF0" w:rsidRDefault="00D25CF0" w:rsidP="00D25CF0">
      <w:pPr>
        <w:pStyle w:val="NormalWeb"/>
        <w:ind w:left="708"/>
        <w:jc w:val="both"/>
        <w:rPr>
          <w:rFonts w:eastAsia="Calibri"/>
          <w:bCs/>
          <w:color w:val="000000"/>
          <w:lang w:val="es-ES" w:eastAsia="es-ES"/>
        </w:rPr>
      </w:pPr>
    </w:p>
    <w:p w:rsidR="00D25CF0" w:rsidRPr="008515CC" w:rsidRDefault="00D25CF0" w:rsidP="00D25CF0">
      <w:pPr>
        <w:pStyle w:val="NormalWeb"/>
        <w:jc w:val="both"/>
        <w:rPr>
          <w:rFonts w:eastAsia="Calibri"/>
          <w:b/>
          <w:bCs/>
          <w:color w:val="000000"/>
          <w:lang w:val="es-ES" w:eastAsia="es-ES"/>
        </w:rPr>
      </w:pPr>
      <w:r w:rsidRPr="008515CC">
        <w:rPr>
          <w:rFonts w:eastAsia="Calibri"/>
          <w:b/>
          <w:bCs/>
          <w:color w:val="000000"/>
          <w:lang w:val="es-ES" w:eastAsia="es-ES"/>
        </w:rPr>
        <w:t>Saneamiento Documental.</w:t>
      </w:r>
    </w:p>
    <w:p w:rsidR="00D25CF0" w:rsidRDefault="00D25CF0" w:rsidP="00D25CF0">
      <w:pPr>
        <w:pStyle w:val="NormalWeb"/>
        <w:ind w:left="708"/>
        <w:jc w:val="both"/>
        <w:rPr>
          <w:rFonts w:eastAsia="Calibri"/>
          <w:bCs/>
          <w:color w:val="000000"/>
          <w:lang w:val="es-ES" w:eastAsia="es-ES"/>
        </w:rPr>
      </w:pPr>
    </w:p>
    <w:p w:rsidR="00D25CF0" w:rsidRDefault="00D25CF0" w:rsidP="00D25CF0">
      <w:pPr>
        <w:pStyle w:val="NormalWeb"/>
        <w:jc w:val="both"/>
        <w:rPr>
          <w:rFonts w:eastAsia="Calibri"/>
          <w:bCs/>
          <w:color w:val="000000"/>
          <w:lang w:val="es-ES" w:eastAsia="es-ES"/>
        </w:rPr>
      </w:pPr>
      <w:r>
        <w:rPr>
          <w:rFonts w:eastAsia="Calibri"/>
          <w:bCs/>
          <w:color w:val="000000"/>
          <w:lang w:val="es-ES" w:eastAsia="es-ES"/>
        </w:rPr>
        <w:t xml:space="preserve">La desinfección documental permite eliminar la carga microbiana de documentación con biodeterioro. Los productos de control que se utilicen para el almacenamiento de la documentación deben cumplir con principios básicos para el tratamiento del soporte y las técnicas de registro, como son: que no produzca reacciones adversas en el material como pigmentaciones, decoloración, depolimeración de la celulosa del papel, entre otros. A nivel microbiológico debe tener amplio espectro de acción (fungicida y bactericida), ser altamente efectivo  (acción en el menor tiempo) y tener bajo impacto ambiental. </w:t>
      </w:r>
      <w:r w:rsidRPr="008D1257">
        <w:rPr>
          <w:rFonts w:eastAsia="Calibri"/>
          <w:bCs/>
          <w:i/>
          <w:color w:val="000000"/>
          <w:lang w:val="es-ES" w:eastAsia="es-ES"/>
        </w:rPr>
        <w:t>Archivo de Bogotá, Lineamientos para el saneamiento de documentación con deterioro biológico</w:t>
      </w:r>
      <w:r>
        <w:rPr>
          <w:rFonts w:eastAsia="Calibri"/>
          <w:bCs/>
          <w:i/>
          <w:color w:val="000000"/>
          <w:lang w:val="es-ES" w:eastAsia="es-ES"/>
        </w:rPr>
        <w:t>, 2009.</w:t>
      </w:r>
    </w:p>
    <w:p w:rsidR="00D25CF0" w:rsidRPr="00B5003C" w:rsidRDefault="00D25CF0" w:rsidP="00D25CF0">
      <w:pPr>
        <w:pStyle w:val="Default"/>
        <w:jc w:val="both"/>
        <w:rPr>
          <w:rFonts w:ascii="Times New Roman" w:hAnsi="Times New Roman" w:cs="Times New Roman"/>
          <w:b/>
          <w:lang w:val="es-CO" w:eastAsia="en-US"/>
        </w:rPr>
      </w:pPr>
      <w:r w:rsidRPr="00B5003C">
        <w:rPr>
          <w:rFonts w:ascii="Times New Roman" w:hAnsi="Times New Roman" w:cs="Times New Roman"/>
          <w:b/>
          <w:lang w:val="es-CO" w:eastAsia="en-US"/>
        </w:rPr>
        <w:lastRenderedPageBreak/>
        <w:t>Actividades Específicas para el programa</w:t>
      </w:r>
    </w:p>
    <w:p w:rsidR="00D25CF0" w:rsidRDefault="00D25CF0" w:rsidP="00D25CF0">
      <w:pPr>
        <w:pStyle w:val="NormalWeb"/>
        <w:ind w:left="708"/>
        <w:jc w:val="both"/>
        <w:rPr>
          <w:rFonts w:eastAsia="Calibri"/>
          <w:bCs/>
          <w:color w:val="000000"/>
          <w:lang w:val="es-ES" w:eastAsia="es-ES"/>
        </w:rPr>
      </w:pPr>
    </w:p>
    <w:p w:rsidR="00D25CF0" w:rsidRDefault="00D25CF0" w:rsidP="00D25CF0">
      <w:pPr>
        <w:numPr>
          <w:ilvl w:val="0"/>
          <w:numId w:val="31"/>
        </w:numPr>
        <w:tabs>
          <w:tab w:val="clear" w:pos="0"/>
        </w:tabs>
        <w:autoSpaceDE w:val="0"/>
        <w:autoSpaceDN w:val="0"/>
        <w:adjustRightInd w:val="0"/>
        <w:spacing w:after="0" w:line="240" w:lineRule="auto"/>
        <w:rPr>
          <w:rFonts w:ascii="Times New Roman" w:hAnsi="Times New Roman"/>
          <w:sz w:val="24"/>
          <w:szCs w:val="24"/>
          <w:lang w:val="es-ES" w:eastAsia="es-ES"/>
        </w:rPr>
      </w:pPr>
      <w:r w:rsidRPr="00916A9D">
        <w:rPr>
          <w:rFonts w:ascii="Times New Roman" w:hAnsi="Times New Roman"/>
          <w:sz w:val="24"/>
          <w:szCs w:val="24"/>
          <w:lang w:val="es-ES" w:eastAsia="es-ES"/>
        </w:rPr>
        <w:t xml:space="preserve">Desinfección: El IDT deberá  realizar la desinfección </w:t>
      </w:r>
      <w:r>
        <w:rPr>
          <w:rFonts w:ascii="Times New Roman" w:hAnsi="Times New Roman"/>
          <w:sz w:val="24"/>
          <w:szCs w:val="24"/>
          <w:lang w:val="es-ES" w:eastAsia="es-ES"/>
        </w:rPr>
        <w:t>anualmente ya sea por medio de una empresa especializada o con apoyo del Archivo de Bogotá.</w:t>
      </w:r>
    </w:p>
    <w:p w:rsidR="00D25CF0" w:rsidRPr="00916A9D"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916A9D" w:rsidRDefault="00D25CF0" w:rsidP="00D25CF0">
      <w:pPr>
        <w:numPr>
          <w:ilvl w:val="0"/>
          <w:numId w:val="31"/>
        </w:numPr>
        <w:tabs>
          <w:tab w:val="clear" w:pos="0"/>
        </w:tabs>
        <w:autoSpaceDE w:val="0"/>
        <w:autoSpaceDN w:val="0"/>
        <w:adjustRightInd w:val="0"/>
        <w:spacing w:after="0" w:line="240" w:lineRule="auto"/>
        <w:rPr>
          <w:rFonts w:ascii="Times New Roman" w:hAnsi="Times New Roman"/>
          <w:sz w:val="24"/>
          <w:szCs w:val="24"/>
          <w:lang w:val="es-ES" w:eastAsia="es-ES"/>
        </w:rPr>
      </w:pPr>
      <w:r w:rsidRPr="00916A9D">
        <w:rPr>
          <w:rFonts w:ascii="Times New Roman" w:hAnsi="Times New Roman"/>
          <w:sz w:val="24"/>
          <w:szCs w:val="24"/>
          <w:lang w:val="es-ES" w:eastAsia="es-ES"/>
        </w:rPr>
        <w:t xml:space="preserve">Desinsectación: La Entidad deberá realizar la desinsectación </w:t>
      </w:r>
      <w:r>
        <w:rPr>
          <w:rFonts w:ascii="Times New Roman" w:hAnsi="Times New Roman"/>
          <w:sz w:val="24"/>
          <w:szCs w:val="24"/>
          <w:lang w:val="es-ES" w:eastAsia="es-ES"/>
        </w:rPr>
        <w:t xml:space="preserve">anualmente con el fin de prevenir factores de riesgo mediante la aplicación de </w:t>
      </w:r>
      <w:r w:rsidRPr="00916A9D">
        <w:rPr>
          <w:rFonts w:ascii="Times New Roman" w:hAnsi="Times New Roman"/>
          <w:sz w:val="24"/>
          <w:szCs w:val="24"/>
          <w:lang w:val="es-ES" w:eastAsia="es-ES"/>
        </w:rPr>
        <w:t xml:space="preserve"> ins</w:t>
      </w:r>
      <w:r>
        <w:rPr>
          <w:rFonts w:ascii="Times New Roman" w:hAnsi="Times New Roman"/>
          <w:sz w:val="24"/>
          <w:szCs w:val="24"/>
          <w:lang w:val="es-ES" w:eastAsia="es-ES"/>
        </w:rPr>
        <w:t>ecticidas.</w:t>
      </w:r>
    </w:p>
    <w:p w:rsidR="00D25CF0" w:rsidRPr="00916A9D"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Default="00D25CF0" w:rsidP="00D25CF0">
      <w:pPr>
        <w:numPr>
          <w:ilvl w:val="0"/>
          <w:numId w:val="31"/>
        </w:numPr>
        <w:tabs>
          <w:tab w:val="clear" w:pos="0"/>
        </w:tabs>
        <w:autoSpaceDE w:val="0"/>
        <w:autoSpaceDN w:val="0"/>
        <w:adjustRightInd w:val="0"/>
        <w:spacing w:after="0" w:line="240" w:lineRule="auto"/>
        <w:rPr>
          <w:rFonts w:ascii="Times New Roman" w:hAnsi="Times New Roman"/>
          <w:sz w:val="24"/>
          <w:szCs w:val="24"/>
          <w:lang w:val="es-ES" w:eastAsia="es-ES"/>
        </w:rPr>
      </w:pPr>
      <w:r w:rsidRPr="00EC0AB3">
        <w:rPr>
          <w:rFonts w:ascii="Times New Roman" w:hAnsi="Times New Roman"/>
          <w:sz w:val="24"/>
          <w:szCs w:val="24"/>
          <w:lang w:val="es-ES" w:eastAsia="es-ES"/>
        </w:rPr>
        <w:t>Desratización: Realizar un control de ratones y</w:t>
      </w:r>
      <w:r>
        <w:rPr>
          <w:rFonts w:ascii="Times New Roman" w:hAnsi="Times New Roman"/>
          <w:sz w:val="24"/>
          <w:szCs w:val="24"/>
          <w:lang w:val="es-ES" w:eastAsia="es-ES"/>
        </w:rPr>
        <w:t xml:space="preserve"> ratones aplicado un tratamiento en las áreas de depósito de archivo y en la infraestructura de la entidad, empleando agente rodenticida que sea eficaz.</w:t>
      </w:r>
      <w:r w:rsidRPr="00EC0AB3">
        <w:rPr>
          <w:rFonts w:ascii="Times New Roman" w:hAnsi="Times New Roman"/>
          <w:sz w:val="24"/>
          <w:szCs w:val="24"/>
          <w:lang w:val="es-ES" w:eastAsia="es-ES"/>
        </w:rPr>
        <w:t xml:space="preserve"> </w:t>
      </w:r>
    </w:p>
    <w:p w:rsidR="00D25CF0"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Default="00D25CF0" w:rsidP="00D25CF0">
      <w:pPr>
        <w:numPr>
          <w:ilvl w:val="0"/>
          <w:numId w:val="31"/>
        </w:num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Realizar saneamiento y monitoreo de las condiciones ambientales en la entidad.</w:t>
      </w:r>
    </w:p>
    <w:p w:rsidR="00D25CF0"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Default="00D25CF0" w:rsidP="00D25CF0">
      <w:pPr>
        <w:numPr>
          <w:ilvl w:val="0"/>
          <w:numId w:val="31"/>
        </w:num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Para evitar la acumulación de polvo y garantizar parte de la conservación de las unidades, se recomienda continuar aplicando el protocolo de limpieza del Archivo  de Bogotá, haciendo énfasis en la limpieza de las áreas, el mobiliario, paredes, y aspirar el exterior de las unidades documentales.</w:t>
      </w:r>
    </w:p>
    <w:p w:rsidR="00D25CF0"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Default="00D25CF0" w:rsidP="00D25CF0">
      <w:pPr>
        <w:numPr>
          <w:ilvl w:val="0"/>
          <w:numId w:val="31"/>
        </w:num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Evitar el consumo de bebidas y alimentos en los espacios de almacenamiento de documentos.</w:t>
      </w:r>
    </w:p>
    <w:p w:rsidR="00D25CF0" w:rsidRDefault="00D25CF0" w:rsidP="00D25CF0">
      <w:pPr>
        <w:pStyle w:val="Prrafodelista"/>
        <w:rPr>
          <w:rFonts w:ascii="Times New Roman" w:hAnsi="Times New Roman"/>
          <w:sz w:val="24"/>
          <w:szCs w:val="24"/>
          <w:lang w:val="es-ES" w:eastAsia="es-ES"/>
        </w:rPr>
      </w:pPr>
    </w:p>
    <w:p w:rsidR="00D25CF0" w:rsidRDefault="00D25CF0" w:rsidP="00D25CF0">
      <w:pPr>
        <w:pStyle w:val="Prrafodelista"/>
        <w:ind w:left="0"/>
        <w:rPr>
          <w:rFonts w:ascii="Times New Roman" w:hAnsi="Times New Roman"/>
          <w:b/>
          <w:sz w:val="24"/>
          <w:szCs w:val="24"/>
          <w:lang w:val="es-ES" w:eastAsia="es-ES"/>
        </w:rPr>
      </w:pPr>
      <w:r w:rsidRPr="00C80002">
        <w:rPr>
          <w:rFonts w:ascii="Times New Roman" w:hAnsi="Times New Roman"/>
          <w:b/>
          <w:sz w:val="24"/>
          <w:szCs w:val="24"/>
          <w:lang w:val="es-ES" w:eastAsia="es-ES"/>
        </w:rPr>
        <w:t>Recursos</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8"/>
        <w:gridCol w:w="1787"/>
        <w:gridCol w:w="2246"/>
        <w:gridCol w:w="2061"/>
      </w:tblGrid>
      <w:tr w:rsidR="00D25CF0" w:rsidRPr="00886C8D" w:rsidTr="0023571E">
        <w:tc>
          <w:tcPr>
            <w:tcW w:w="8915" w:type="dxa"/>
            <w:gridSpan w:val="4"/>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sz w:val="24"/>
                <w:szCs w:val="24"/>
                <w:lang w:val="es-ES" w:eastAsia="es-ES"/>
              </w:rPr>
              <w:tab/>
            </w:r>
            <w:r w:rsidRPr="00886C8D">
              <w:rPr>
                <w:rFonts w:ascii="Times New Roman" w:hAnsi="Times New Roman"/>
                <w:b/>
                <w:color w:val="000000"/>
                <w:sz w:val="24"/>
                <w:szCs w:val="24"/>
              </w:rPr>
              <w:t>RECURSOS</w:t>
            </w:r>
          </w:p>
        </w:tc>
      </w:tr>
      <w:tr w:rsidR="00D25CF0" w:rsidRPr="00886C8D" w:rsidTr="0023571E">
        <w:tc>
          <w:tcPr>
            <w:tcW w:w="2176"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HUMANOS</w:t>
            </w:r>
          </w:p>
        </w:tc>
        <w:tc>
          <w:tcPr>
            <w:tcW w:w="2167"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TÉCNICOS</w:t>
            </w:r>
          </w:p>
        </w:tc>
        <w:tc>
          <w:tcPr>
            <w:tcW w:w="2314"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TECNOLÓGICOS</w:t>
            </w:r>
          </w:p>
        </w:tc>
        <w:tc>
          <w:tcPr>
            <w:tcW w:w="2258"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FINANCIEROS</w:t>
            </w:r>
          </w:p>
        </w:tc>
      </w:tr>
      <w:tr w:rsidR="00D25CF0" w:rsidRPr="00886C8D" w:rsidTr="0023571E">
        <w:tc>
          <w:tcPr>
            <w:tcW w:w="2176"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-Empresa certificada de realizar el saneamiento ambiental.</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-Profesional ambientalista.</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-Profesional Archivista y Bibliotecólogo.</w:t>
            </w:r>
          </w:p>
        </w:tc>
        <w:tc>
          <w:tcPr>
            <w:tcW w:w="2167"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 - Ficha Técnica de los químicos.</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-Cebos, químicos, insecticidas, raticidas.</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-Certificación de fumigación.</w:t>
            </w:r>
          </w:p>
          <w:p w:rsidR="00D25CF0" w:rsidRPr="00886C8D" w:rsidRDefault="00D25CF0" w:rsidP="0023571E">
            <w:pPr>
              <w:spacing w:after="0" w:line="240" w:lineRule="auto"/>
              <w:rPr>
                <w:rFonts w:ascii="Times New Roman" w:hAnsi="Times New Roman"/>
                <w:color w:val="000000"/>
                <w:sz w:val="24"/>
                <w:szCs w:val="24"/>
              </w:rPr>
            </w:pPr>
          </w:p>
        </w:tc>
        <w:tc>
          <w:tcPr>
            <w:tcW w:w="2314"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-Máquinas fumigadoras </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p>
        </w:tc>
        <w:tc>
          <w:tcPr>
            <w:tcW w:w="2258" w:type="dxa"/>
          </w:tcPr>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-PAA de la vigencia.</w:t>
            </w:r>
          </w:p>
        </w:tc>
      </w:tr>
    </w:tbl>
    <w:p w:rsidR="00D25CF0" w:rsidRDefault="00D25CF0" w:rsidP="00D25CF0">
      <w:pPr>
        <w:pStyle w:val="Prrafodelista"/>
        <w:ind w:left="0"/>
        <w:rPr>
          <w:rFonts w:ascii="Times New Roman" w:hAnsi="Times New Roman"/>
          <w:b/>
          <w:sz w:val="24"/>
          <w:szCs w:val="24"/>
          <w:lang w:val="es-ES" w:eastAsia="es-ES"/>
        </w:rPr>
      </w:pPr>
      <w:r>
        <w:rPr>
          <w:rFonts w:ascii="Times New Roman" w:hAnsi="Times New Roman"/>
          <w:b/>
          <w:sz w:val="24"/>
          <w:szCs w:val="24"/>
          <w:lang w:val="es-ES" w:eastAsia="es-ES"/>
        </w:rPr>
        <w:t>Metas e indicadores</w:t>
      </w:r>
    </w:p>
    <w:p w:rsidR="00D25CF0" w:rsidRPr="009764E5" w:rsidRDefault="00D25CF0" w:rsidP="00D25CF0">
      <w:pPr>
        <w:spacing w:after="0" w:line="240" w:lineRule="auto"/>
        <w:rPr>
          <w:rFonts w:ascii="Times New Roman" w:hAnsi="Times New Roman"/>
          <w:sz w:val="24"/>
          <w:szCs w:val="24"/>
        </w:rPr>
      </w:pPr>
      <w:r>
        <w:rPr>
          <w:rFonts w:ascii="Times New Roman" w:hAnsi="Times New Roman"/>
          <w:sz w:val="24"/>
          <w:szCs w:val="24"/>
        </w:rPr>
        <w:t>Limpieza</w:t>
      </w:r>
      <w:r w:rsidRPr="009764E5">
        <w:rPr>
          <w:rFonts w:ascii="Times New Roman" w:hAnsi="Times New Roman"/>
          <w:sz w:val="24"/>
          <w:szCs w:val="24"/>
        </w:rPr>
        <w:t xml:space="preserve"> = % As = (</w:t>
      </w:r>
      <w:r>
        <w:rPr>
          <w:rFonts w:ascii="Times New Roman" w:hAnsi="Times New Roman"/>
          <w:sz w:val="24"/>
          <w:szCs w:val="24"/>
        </w:rPr>
        <w:t>FR</w:t>
      </w:r>
      <w:r w:rsidRPr="009764E5">
        <w:rPr>
          <w:rFonts w:ascii="Times New Roman" w:hAnsi="Times New Roman"/>
          <w:sz w:val="24"/>
          <w:szCs w:val="24"/>
        </w:rPr>
        <w:t>/</w:t>
      </w:r>
      <w:r>
        <w:rPr>
          <w:rFonts w:ascii="Times New Roman" w:hAnsi="Times New Roman"/>
          <w:sz w:val="24"/>
          <w:szCs w:val="24"/>
        </w:rPr>
        <w:t>DD</w:t>
      </w:r>
      <w:r w:rsidRPr="009764E5">
        <w:rPr>
          <w:rFonts w:ascii="Times New Roman" w:hAnsi="Times New Roman"/>
          <w:sz w:val="24"/>
          <w:szCs w:val="24"/>
        </w:rPr>
        <w:t>*100</w:t>
      </w:r>
    </w:p>
    <w:p w:rsidR="00D25CF0" w:rsidRDefault="00D25CF0" w:rsidP="00D25CF0">
      <w:pPr>
        <w:spacing w:after="0" w:line="240" w:lineRule="auto"/>
        <w:ind w:left="708"/>
        <w:rPr>
          <w:rFonts w:ascii="Times New Roman" w:hAnsi="Times New Roman"/>
          <w:sz w:val="24"/>
          <w:szCs w:val="24"/>
        </w:rPr>
      </w:pPr>
    </w:p>
    <w:p w:rsidR="00D25CF0" w:rsidRPr="009764E5" w:rsidRDefault="00D25CF0" w:rsidP="00D25CF0">
      <w:pPr>
        <w:spacing w:after="0" w:line="240" w:lineRule="auto"/>
        <w:rPr>
          <w:rFonts w:ascii="Times New Roman" w:hAnsi="Times New Roman"/>
          <w:sz w:val="24"/>
          <w:szCs w:val="24"/>
        </w:rPr>
      </w:pPr>
      <w:r>
        <w:rPr>
          <w:rFonts w:ascii="Times New Roman" w:hAnsi="Times New Roman"/>
          <w:sz w:val="24"/>
          <w:szCs w:val="24"/>
        </w:rPr>
        <w:t>FR</w:t>
      </w:r>
      <w:r w:rsidRPr="009764E5">
        <w:rPr>
          <w:rFonts w:ascii="Times New Roman" w:hAnsi="Times New Roman"/>
          <w:sz w:val="24"/>
          <w:szCs w:val="24"/>
        </w:rPr>
        <w:t xml:space="preserve">: </w:t>
      </w:r>
      <w:r>
        <w:rPr>
          <w:rFonts w:ascii="Times New Roman" w:hAnsi="Times New Roman"/>
          <w:sz w:val="24"/>
          <w:szCs w:val="24"/>
        </w:rPr>
        <w:t xml:space="preserve">Fumigaciones realizadas </w:t>
      </w:r>
    </w:p>
    <w:p w:rsidR="00D25CF0" w:rsidRDefault="00D25CF0" w:rsidP="00D25CF0">
      <w:pPr>
        <w:spacing w:after="0" w:line="240" w:lineRule="auto"/>
        <w:rPr>
          <w:rFonts w:ascii="Times New Roman" w:hAnsi="Times New Roman"/>
          <w:sz w:val="24"/>
          <w:szCs w:val="24"/>
        </w:rPr>
      </w:pPr>
      <w:r>
        <w:rPr>
          <w:rFonts w:ascii="Times New Roman" w:hAnsi="Times New Roman"/>
          <w:sz w:val="24"/>
          <w:szCs w:val="24"/>
        </w:rPr>
        <w:t>DD</w:t>
      </w:r>
      <w:r w:rsidRPr="009764E5">
        <w:rPr>
          <w:rFonts w:ascii="Times New Roman" w:hAnsi="Times New Roman"/>
          <w:sz w:val="24"/>
          <w:szCs w:val="24"/>
        </w:rPr>
        <w:t xml:space="preserve">: </w:t>
      </w:r>
      <w:r>
        <w:rPr>
          <w:rFonts w:ascii="Times New Roman" w:hAnsi="Times New Roman"/>
          <w:sz w:val="24"/>
          <w:szCs w:val="24"/>
        </w:rPr>
        <w:t xml:space="preserve">Días hábiles </w:t>
      </w:r>
      <w:r w:rsidRPr="009764E5">
        <w:rPr>
          <w:rFonts w:ascii="Times New Roman" w:hAnsi="Times New Roman"/>
          <w:sz w:val="24"/>
          <w:szCs w:val="24"/>
        </w:rPr>
        <w:t xml:space="preserve"> </w:t>
      </w:r>
    </w:p>
    <w:p w:rsidR="00D25CF0" w:rsidRPr="00F35CD5" w:rsidRDefault="00D25CF0" w:rsidP="00D25CF0">
      <w:pPr>
        <w:pStyle w:val="Prrafodelista"/>
        <w:ind w:left="0"/>
        <w:rPr>
          <w:rFonts w:ascii="Times New Roman" w:hAnsi="Times New Roman"/>
          <w:sz w:val="24"/>
          <w:szCs w:val="24"/>
          <w:lang w:val="es-ES" w:eastAsia="es-ES"/>
        </w:rPr>
      </w:pPr>
      <w:r w:rsidRPr="00F35CD5">
        <w:rPr>
          <w:rFonts w:ascii="Times New Roman" w:hAnsi="Times New Roman"/>
          <w:sz w:val="24"/>
          <w:szCs w:val="24"/>
          <w:lang w:val="es-ES" w:eastAsia="es-ES"/>
        </w:rPr>
        <w:t>Fumigaciones realizadas /</w:t>
      </w:r>
      <w:r>
        <w:rPr>
          <w:rFonts w:ascii="Times New Roman" w:hAnsi="Times New Roman"/>
          <w:sz w:val="24"/>
          <w:szCs w:val="24"/>
          <w:lang w:val="es-ES" w:eastAsia="es-ES"/>
        </w:rPr>
        <w:t xml:space="preserve"> Documentación desinfectada.</w:t>
      </w:r>
    </w:p>
    <w:p w:rsidR="00D25CF0" w:rsidRDefault="00D25CF0" w:rsidP="00D25CF0">
      <w:pPr>
        <w:pStyle w:val="Prrafodelista"/>
        <w:ind w:left="0"/>
        <w:rPr>
          <w:rFonts w:ascii="Times New Roman" w:hAnsi="Times New Roman"/>
          <w:b/>
          <w:sz w:val="24"/>
          <w:szCs w:val="24"/>
          <w:lang w:val="es-ES" w:eastAsia="es-ES"/>
        </w:rPr>
      </w:pPr>
      <w:r>
        <w:rPr>
          <w:rFonts w:ascii="Times New Roman" w:hAnsi="Times New Roman"/>
          <w:b/>
          <w:sz w:val="24"/>
          <w:szCs w:val="24"/>
          <w:lang w:val="es-ES" w:eastAsia="es-ES"/>
        </w:rPr>
        <w:lastRenderedPageBreak/>
        <w:t>Productos</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F35CD5">
        <w:rPr>
          <w:rFonts w:ascii="Times New Roman" w:hAnsi="Times New Roman"/>
          <w:sz w:val="24"/>
          <w:szCs w:val="24"/>
          <w:lang w:val="es-ES" w:eastAsia="es-ES"/>
        </w:rPr>
        <w:t xml:space="preserve">El resultado de </w:t>
      </w:r>
      <w:r>
        <w:rPr>
          <w:rFonts w:ascii="Times New Roman" w:hAnsi="Times New Roman"/>
          <w:sz w:val="24"/>
          <w:szCs w:val="24"/>
          <w:lang w:val="es-ES" w:eastAsia="es-ES"/>
        </w:rPr>
        <w:t xml:space="preserve">la implementación de este programa a </w:t>
      </w:r>
      <w:r w:rsidRPr="00F35CD5">
        <w:rPr>
          <w:rFonts w:ascii="Times New Roman" w:hAnsi="Times New Roman"/>
          <w:sz w:val="24"/>
          <w:szCs w:val="24"/>
          <w:lang w:val="es-ES" w:eastAsia="es-ES"/>
        </w:rPr>
        <w:t xml:space="preserve">realizar </w:t>
      </w:r>
      <w:r>
        <w:rPr>
          <w:rFonts w:ascii="Times New Roman" w:hAnsi="Times New Roman"/>
          <w:sz w:val="24"/>
          <w:szCs w:val="24"/>
          <w:lang w:val="es-ES" w:eastAsia="es-ES"/>
        </w:rPr>
        <w:t>desinfección, desinsectación y desratización de los depósitos del Archivo Central y los Archivos de Gestión de cada una de las dependencias del IDT, dos veces por año.</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La Subdirección de Gestión Corporativa realizará solicitud de saneamientos documentales cuando se requiera a la Dirección Archivo de Bogotá resultado de ello Informe de las condiciones ambientales del IDT.</w:t>
      </w:r>
    </w:p>
    <w:p w:rsidR="00D25CF0"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Default="00D25CF0" w:rsidP="00D25CF0">
      <w:pPr>
        <w:pStyle w:val="Prrafodelista"/>
        <w:ind w:left="0"/>
        <w:rPr>
          <w:rFonts w:ascii="Times New Roman" w:hAnsi="Times New Roman"/>
          <w:sz w:val="24"/>
          <w:szCs w:val="24"/>
          <w:lang w:val="es-ES" w:eastAsia="es-ES"/>
        </w:rPr>
      </w:pPr>
      <w:r w:rsidRPr="00EC314F">
        <w:rPr>
          <w:rFonts w:ascii="Times New Roman" w:hAnsi="Times New Roman"/>
          <w:b/>
          <w:sz w:val="24"/>
          <w:szCs w:val="24"/>
          <w:lang w:val="es-ES" w:eastAsia="es-ES"/>
        </w:rPr>
        <w:t>Evidencias</w:t>
      </w:r>
      <w:r>
        <w:rPr>
          <w:rFonts w:ascii="Times New Roman" w:hAnsi="Times New Roman"/>
          <w:sz w:val="24"/>
          <w:szCs w:val="24"/>
          <w:lang w:val="es-ES" w:eastAsia="es-ES"/>
        </w:rPr>
        <w:t xml:space="preserve"> </w:t>
      </w:r>
    </w:p>
    <w:p w:rsidR="00D25CF0" w:rsidRDefault="00D25CF0" w:rsidP="00D25CF0">
      <w:pPr>
        <w:pStyle w:val="Prrafodelista"/>
        <w:spacing w:after="0"/>
        <w:ind w:left="0"/>
        <w:rPr>
          <w:rFonts w:ascii="Times New Roman" w:hAnsi="Times New Roman"/>
          <w:sz w:val="24"/>
          <w:szCs w:val="24"/>
          <w:lang w:val="es-ES" w:eastAsia="es-ES"/>
        </w:rPr>
      </w:pPr>
      <w:r>
        <w:rPr>
          <w:rFonts w:ascii="Times New Roman" w:hAnsi="Times New Roman"/>
          <w:sz w:val="24"/>
          <w:szCs w:val="24"/>
          <w:lang w:val="es-ES" w:eastAsia="es-ES"/>
        </w:rPr>
        <w:t>Ficha técnica de los químicos aplicados.</w:t>
      </w:r>
    </w:p>
    <w:p w:rsidR="00D25CF0" w:rsidRDefault="00D25CF0" w:rsidP="00D25CF0">
      <w:pPr>
        <w:pStyle w:val="Prrafodelista"/>
        <w:spacing w:after="0"/>
        <w:ind w:left="0"/>
        <w:rPr>
          <w:rFonts w:ascii="Times New Roman" w:hAnsi="Times New Roman"/>
          <w:sz w:val="24"/>
          <w:szCs w:val="24"/>
          <w:lang w:val="es-ES" w:eastAsia="es-ES"/>
        </w:rPr>
      </w:pPr>
      <w:r>
        <w:rPr>
          <w:rFonts w:ascii="Times New Roman" w:hAnsi="Times New Roman"/>
          <w:sz w:val="24"/>
          <w:szCs w:val="24"/>
          <w:lang w:val="es-ES" w:eastAsia="es-ES"/>
        </w:rPr>
        <w:t>Fotos</w:t>
      </w:r>
    </w:p>
    <w:p w:rsidR="00D25CF0" w:rsidRDefault="00D25CF0" w:rsidP="00D25CF0">
      <w:pPr>
        <w:pStyle w:val="Prrafodelista"/>
        <w:spacing w:after="0"/>
        <w:ind w:left="0"/>
        <w:rPr>
          <w:rFonts w:ascii="Times New Roman" w:hAnsi="Times New Roman"/>
          <w:sz w:val="24"/>
          <w:szCs w:val="24"/>
          <w:lang w:val="es-ES" w:eastAsia="es-ES"/>
        </w:rPr>
      </w:pPr>
      <w:r>
        <w:rPr>
          <w:rFonts w:ascii="Times New Roman" w:hAnsi="Times New Roman"/>
          <w:sz w:val="24"/>
          <w:szCs w:val="24"/>
          <w:lang w:val="es-ES" w:eastAsia="es-ES"/>
        </w:rPr>
        <w:t xml:space="preserve">Informes </w:t>
      </w:r>
    </w:p>
    <w:p w:rsidR="00D25CF0" w:rsidRDefault="00D25CF0" w:rsidP="00D25CF0">
      <w:pPr>
        <w:pStyle w:val="Prrafodelista"/>
        <w:spacing w:after="0"/>
        <w:ind w:left="0"/>
        <w:rPr>
          <w:rFonts w:ascii="Times New Roman" w:hAnsi="Times New Roman"/>
          <w:sz w:val="24"/>
          <w:szCs w:val="24"/>
          <w:lang w:val="es-ES" w:eastAsia="es-ES"/>
        </w:rPr>
      </w:pPr>
      <w:r>
        <w:rPr>
          <w:rFonts w:ascii="Times New Roman" w:hAnsi="Times New Roman"/>
          <w:sz w:val="24"/>
          <w:szCs w:val="24"/>
          <w:lang w:val="es-ES" w:eastAsia="es-ES"/>
        </w:rPr>
        <w:t>Certificación de fumigación realizada por parte de la empresa.</w:t>
      </w:r>
    </w:p>
    <w:p w:rsidR="00D25CF0" w:rsidRPr="0008555C" w:rsidRDefault="00D25CF0" w:rsidP="00D25CF0">
      <w:pPr>
        <w:tabs>
          <w:tab w:val="clear" w:pos="0"/>
        </w:tabs>
        <w:autoSpaceDE w:val="0"/>
        <w:autoSpaceDN w:val="0"/>
        <w:adjustRightInd w:val="0"/>
        <w:spacing w:after="0" w:line="240" w:lineRule="auto"/>
        <w:rPr>
          <w:rFonts w:ascii="Times New Roman" w:hAnsi="Times New Roman"/>
          <w:color w:val="943634"/>
          <w:sz w:val="24"/>
          <w:szCs w:val="24"/>
          <w:lang w:val="es-ES" w:eastAsia="es-ES"/>
        </w:rPr>
      </w:pPr>
    </w:p>
    <w:p w:rsidR="00D25CF0" w:rsidRPr="005E5E00" w:rsidRDefault="00D25CF0" w:rsidP="005E5E00">
      <w:pPr>
        <w:pStyle w:val="Ttulo1"/>
        <w:spacing w:before="0"/>
        <w:rPr>
          <w:rFonts w:ascii="Times New Roman" w:hAnsi="Times New Roman"/>
          <w:bCs w:val="0"/>
          <w:color w:val="943634"/>
          <w:lang w:val="es-ES" w:eastAsia="es-ES"/>
        </w:rPr>
      </w:pPr>
      <w:bookmarkStart w:id="9" w:name="_Toc513184717"/>
      <w:r w:rsidRPr="005E5E00">
        <w:rPr>
          <w:rFonts w:ascii="Times New Roman" w:hAnsi="Times New Roman"/>
          <w:color w:val="943634"/>
          <w:lang w:val="es-ES" w:eastAsia="es-ES"/>
        </w:rPr>
        <w:t>4</w:t>
      </w:r>
      <w:r w:rsidR="005E5E00" w:rsidRPr="005E5E00">
        <w:rPr>
          <w:rFonts w:ascii="Times New Roman" w:hAnsi="Times New Roman"/>
          <w:color w:val="943634"/>
          <w:lang w:eastAsia="es-ES"/>
        </w:rPr>
        <w:t>.5</w:t>
      </w:r>
      <w:r w:rsidRPr="005E5E00">
        <w:rPr>
          <w:rFonts w:ascii="Times New Roman" w:hAnsi="Times New Roman"/>
          <w:color w:val="943634"/>
          <w:lang w:eastAsia="es-ES"/>
        </w:rPr>
        <w:t>. CONDICIONES DE ALMACENAMIENTO</w:t>
      </w:r>
      <w:bookmarkEnd w:id="9"/>
      <w:r w:rsidRPr="005E5E00">
        <w:rPr>
          <w:rFonts w:ascii="Times New Roman" w:hAnsi="Times New Roman"/>
          <w:bCs w:val="0"/>
          <w:color w:val="943634"/>
          <w:lang w:val="es-ES" w:eastAsia="es-ES"/>
        </w:rPr>
        <w:t xml:space="preserve">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8555C"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08555C">
        <w:rPr>
          <w:rFonts w:ascii="Times New Roman" w:hAnsi="Times New Roman"/>
          <w:b/>
          <w:bCs/>
          <w:color w:val="000000"/>
          <w:sz w:val="24"/>
          <w:szCs w:val="24"/>
          <w:lang w:val="es-ES" w:eastAsia="es-ES"/>
        </w:rPr>
        <w:t xml:space="preserve">Objetivo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2D0F4A">
        <w:rPr>
          <w:rFonts w:ascii="Times New Roman" w:hAnsi="Times New Roman"/>
          <w:bCs/>
          <w:color w:val="000000"/>
          <w:sz w:val="24"/>
          <w:szCs w:val="24"/>
          <w:lang w:val="es-ES" w:eastAsia="es-ES"/>
        </w:rPr>
        <w:t xml:space="preserve">Garantizar el óptimo almacenamiento de la documentación de la entidad con el fin de conservarla de forma adecuada para minimizar los riesgos pérdida o deterioro. </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sidRPr="008658B3">
        <w:rPr>
          <w:rFonts w:ascii="Times New Roman" w:hAnsi="Times New Roman"/>
          <w:b/>
          <w:bCs/>
          <w:color w:val="000000"/>
          <w:sz w:val="24"/>
          <w:szCs w:val="24"/>
          <w:lang w:val="es-ES" w:eastAsia="es-ES"/>
        </w:rPr>
        <w:t>Responsables</w:t>
      </w:r>
    </w:p>
    <w:p w:rsidR="00D25CF0" w:rsidRDefault="00D25CF0" w:rsidP="00D25CF0">
      <w:pPr>
        <w:tabs>
          <w:tab w:val="clear" w:pos="0"/>
        </w:tabs>
        <w:autoSpaceDE w:val="0"/>
        <w:autoSpaceDN w:val="0"/>
        <w:adjustRightInd w:val="0"/>
        <w:spacing w:after="0" w:line="240" w:lineRule="auto"/>
        <w:ind w:left="708"/>
        <w:rPr>
          <w:rFonts w:ascii="Times New Roman" w:hAnsi="Times New Roman"/>
          <w:b/>
          <w:bCs/>
          <w:color w:val="000000"/>
          <w:sz w:val="24"/>
          <w:szCs w:val="24"/>
          <w:lang w:val="es-ES" w:eastAsia="es-ES"/>
        </w:rPr>
      </w:pPr>
    </w:p>
    <w:p w:rsidR="00D25CF0" w:rsidRPr="00743EF1"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w:t>
      </w:r>
      <w:r w:rsidRPr="00743EF1">
        <w:rPr>
          <w:rFonts w:ascii="Times New Roman" w:hAnsi="Times New Roman"/>
          <w:bCs/>
          <w:color w:val="000000"/>
          <w:sz w:val="24"/>
          <w:szCs w:val="24"/>
          <w:lang w:val="es-ES" w:eastAsia="es-ES"/>
        </w:rPr>
        <w:t>Subdirector de Gestión Corporativa y Control Disciplinario.</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w:t>
      </w:r>
      <w:r w:rsidRPr="004120E4">
        <w:rPr>
          <w:rFonts w:ascii="Times New Roman" w:hAnsi="Times New Roman"/>
          <w:bCs/>
          <w:color w:val="000000"/>
          <w:sz w:val="24"/>
          <w:szCs w:val="24"/>
          <w:lang w:val="es-ES" w:eastAsia="es-ES"/>
        </w:rPr>
        <w:t>Responsable de Gestión Documental</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w:t>
      </w:r>
      <w:r>
        <w:rPr>
          <w:rFonts w:ascii="Times New Roman" w:hAnsi="Times New Roman"/>
          <w:bCs/>
          <w:color w:val="000000"/>
          <w:sz w:val="24"/>
          <w:szCs w:val="24"/>
          <w:lang w:val="es-ES" w:eastAsia="es-ES"/>
        </w:rPr>
        <w:t>Técnico de Gestión Documental</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w:t>
      </w:r>
      <w:r>
        <w:rPr>
          <w:rFonts w:ascii="Times New Roman" w:hAnsi="Times New Roman"/>
          <w:bCs/>
          <w:color w:val="000000"/>
          <w:sz w:val="24"/>
          <w:szCs w:val="24"/>
          <w:lang w:val="es-ES" w:eastAsia="es-ES"/>
        </w:rPr>
        <w:t>Gestores documentales de cada una de las áreas y /o dependencias de la entidad.</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w:t>
      </w:r>
      <w:r>
        <w:rPr>
          <w:rFonts w:ascii="Times New Roman" w:hAnsi="Times New Roman"/>
          <w:bCs/>
          <w:color w:val="000000"/>
          <w:sz w:val="24"/>
          <w:szCs w:val="24"/>
          <w:lang w:val="es-ES" w:eastAsia="es-ES"/>
        </w:rPr>
        <w:t>Funcionarios y/o contratistas de la entidad</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Pr="00A74390"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A74390">
        <w:rPr>
          <w:rFonts w:ascii="Times New Roman" w:hAnsi="Times New Roman"/>
          <w:b/>
          <w:bCs/>
          <w:color w:val="000000"/>
          <w:sz w:val="24"/>
          <w:szCs w:val="24"/>
          <w:lang w:val="es-ES" w:eastAsia="es-ES"/>
        </w:rPr>
        <w:t xml:space="preserve">Acciones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144EE8"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144EE8">
        <w:rPr>
          <w:rFonts w:ascii="Times New Roman" w:hAnsi="Times New Roman"/>
          <w:b/>
          <w:bCs/>
          <w:color w:val="000000"/>
          <w:sz w:val="24"/>
          <w:szCs w:val="24"/>
          <w:lang w:val="es-ES" w:eastAsia="es-ES"/>
        </w:rPr>
        <w:t>Regulación de las condiciones de almacenamiento.</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sz w:val="24"/>
          <w:szCs w:val="24"/>
        </w:rPr>
      </w:pPr>
      <w:r w:rsidRPr="00101F50">
        <w:rPr>
          <w:rFonts w:ascii="Times New Roman" w:hAnsi="Times New Roman"/>
          <w:sz w:val="24"/>
          <w:szCs w:val="24"/>
          <w:lang w:val="es-ES" w:eastAsia="es-ES"/>
        </w:rPr>
        <w:t xml:space="preserve">Asegurar el almacenamiento de los documentos en espacios y archivos durante su ciclo de vida,  mediante el uso de materiales apropiados y para ello es importante </w:t>
      </w:r>
      <w:r w:rsidRPr="00101F50">
        <w:rPr>
          <w:rFonts w:ascii="Times New Roman" w:hAnsi="Times New Roman"/>
          <w:bCs/>
          <w:sz w:val="24"/>
          <w:szCs w:val="24"/>
        </w:rPr>
        <w:t xml:space="preserve">tener en cuenta  lo dispuesto en el artículo 24 del decreto 514 de 2006, el cual determina que todo proceso de contratación debe contar con el visto bueno del Archivo de Bogotá. </w:t>
      </w:r>
    </w:p>
    <w:p w:rsidR="00D25CF0" w:rsidRDefault="00D25CF0" w:rsidP="00D25CF0">
      <w:pPr>
        <w:tabs>
          <w:tab w:val="clear" w:pos="0"/>
        </w:tabs>
        <w:autoSpaceDE w:val="0"/>
        <w:autoSpaceDN w:val="0"/>
        <w:adjustRightInd w:val="0"/>
        <w:spacing w:after="0" w:line="240" w:lineRule="auto"/>
        <w:ind w:left="708"/>
        <w:rPr>
          <w:rFonts w:ascii="Times New Roman" w:hAnsi="Times New Roman"/>
          <w:bCs/>
          <w:sz w:val="24"/>
          <w:szCs w:val="24"/>
        </w:rPr>
      </w:pPr>
    </w:p>
    <w:p w:rsidR="00CE0FFF" w:rsidRDefault="00CE0FFF" w:rsidP="00D25CF0">
      <w:pPr>
        <w:tabs>
          <w:tab w:val="clear" w:pos="0"/>
        </w:tabs>
        <w:autoSpaceDE w:val="0"/>
        <w:autoSpaceDN w:val="0"/>
        <w:adjustRightInd w:val="0"/>
        <w:spacing w:after="0" w:line="240" w:lineRule="auto"/>
        <w:rPr>
          <w:rFonts w:ascii="Times New Roman" w:hAnsi="Times New Roman"/>
          <w:bCs/>
          <w:sz w:val="24"/>
          <w:szCs w:val="24"/>
        </w:rPr>
      </w:pPr>
    </w:p>
    <w:p w:rsidR="00CE0FFF" w:rsidRDefault="00CE0FFF" w:rsidP="00D25CF0">
      <w:pPr>
        <w:tabs>
          <w:tab w:val="clear" w:pos="0"/>
        </w:tabs>
        <w:autoSpaceDE w:val="0"/>
        <w:autoSpaceDN w:val="0"/>
        <w:adjustRightInd w:val="0"/>
        <w:spacing w:after="0" w:line="240" w:lineRule="auto"/>
        <w:rPr>
          <w:rFonts w:ascii="Times New Roman" w:hAnsi="Times New Roman"/>
          <w:bCs/>
          <w:sz w:val="24"/>
          <w:szCs w:val="24"/>
        </w:rPr>
      </w:pPr>
    </w:p>
    <w:p w:rsidR="00D25CF0" w:rsidRDefault="00D25CF0" w:rsidP="00D25CF0">
      <w:pPr>
        <w:tabs>
          <w:tab w:val="clear" w:pos="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lastRenderedPageBreak/>
        <w:t>Las especificaciones técnicas van de acuerdo a la norma Colombiana NTC 5397-2005 (Materiales para documentos de archivo con soporte en papel características de calidad. Bogotá, y la publicación “especificaciones para cajas y carpetas de archivo” (Archivo General de la Nación, 2009)</w:t>
      </w:r>
    </w:p>
    <w:p w:rsidR="00D25CF0" w:rsidRDefault="00D25CF0" w:rsidP="00D25CF0">
      <w:pPr>
        <w:tabs>
          <w:tab w:val="clear" w:pos="0"/>
        </w:tabs>
        <w:autoSpaceDE w:val="0"/>
        <w:autoSpaceDN w:val="0"/>
        <w:adjustRightInd w:val="0"/>
        <w:spacing w:after="0" w:line="240" w:lineRule="auto"/>
        <w:ind w:left="708"/>
        <w:rPr>
          <w:rFonts w:ascii="Times New Roman" w:hAnsi="Times New Roman"/>
          <w:bCs/>
          <w:sz w:val="24"/>
          <w:szCs w:val="24"/>
        </w:rPr>
      </w:pPr>
    </w:p>
    <w:p w:rsidR="00D25CF0" w:rsidRDefault="00D25CF0" w:rsidP="00D25CF0">
      <w:pPr>
        <w:tabs>
          <w:tab w:val="clear" w:pos="0"/>
        </w:tabs>
        <w:autoSpaceDE w:val="0"/>
        <w:autoSpaceDN w:val="0"/>
        <w:adjustRightInd w:val="0"/>
        <w:spacing w:after="0" w:line="240" w:lineRule="auto"/>
        <w:rPr>
          <w:rFonts w:ascii="Times New Roman" w:hAnsi="Times New Roman"/>
          <w:bCs/>
          <w:sz w:val="24"/>
          <w:szCs w:val="24"/>
        </w:rPr>
      </w:pPr>
      <w:r w:rsidRPr="00656175">
        <w:rPr>
          <w:rFonts w:ascii="Times New Roman" w:hAnsi="Times New Roman"/>
          <w:b/>
          <w:bCs/>
          <w:sz w:val="24"/>
          <w:szCs w:val="24"/>
        </w:rPr>
        <w:t>Material:</w:t>
      </w:r>
      <w:r>
        <w:rPr>
          <w:rFonts w:ascii="Times New Roman" w:hAnsi="Times New Roman"/>
          <w:bCs/>
          <w:sz w:val="24"/>
          <w:szCs w:val="24"/>
        </w:rPr>
        <w:t xml:space="preserve"> cartón yute. El cartón no debe desprender material particulado al contacto: debe tener igual terminado por ambas caras. Pulpa de coloración homogénea y sin textura.</w:t>
      </w:r>
    </w:p>
    <w:p w:rsidR="00D25CF0" w:rsidRDefault="00D25CF0" w:rsidP="00D25CF0">
      <w:pPr>
        <w:tabs>
          <w:tab w:val="clear" w:pos="0"/>
        </w:tabs>
        <w:autoSpaceDE w:val="0"/>
        <w:autoSpaceDN w:val="0"/>
        <w:adjustRightInd w:val="0"/>
        <w:spacing w:after="0" w:line="240" w:lineRule="auto"/>
        <w:ind w:left="708"/>
        <w:rPr>
          <w:rFonts w:ascii="Times New Roman" w:hAnsi="Times New Roman"/>
          <w:bCs/>
          <w:sz w:val="24"/>
          <w:szCs w:val="24"/>
        </w:rPr>
      </w:pPr>
    </w:p>
    <w:p w:rsidR="00D25CF0" w:rsidRDefault="00D25CF0" w:rsidP="00D25CF0">
      <w:pPr>
        <w:tabs>
          <w:tab w:val="clear" w:pos="0"/>
        </w:tabs>
        <w:autoSpaceDE w:val="0"/>
        <w:autoSpaceDN w:val="0"/>
        <w:adjustRightInd w:val="0"/>
        <w:spacing w:after="0" w:line="240" w:lineRule="auto"/>
        <w:rPr>
          <w:rFonts w:ascii="Times New Roman" w:hAnsi="Times New Roman"/>
          <w:bCs/>
          <w:sz w:val="24"/>
          <w:szCs w:val="24"/>
        </w:rPr>
      </w:pPr>
      <w:r w:rsidRPr="00656175">
        <w:rPr>
          <w:rFonts w:ascii="Times New Roman" w:hAnsi="Times New Roman"/>
          <w:b/>
          <w:bCs/>
          <w:sz w:val="24"/>
          <w:szCs w:val="24"/>
        </w:rPr>
        <w:t xml:space="preserve">Calibre: </w:t>
      </w:r>
      <w:r>
        <w:rPr>
          <w:rFonts w:ascii="Times New Roman" w:hAnsi="Times New Roman"/>
          <w:bCs/>
          <w:sz w:val="24"/>
          <w:szCs w:val="24"/>
        </w:rPr>
        <w:t>0,9 el proponente debe anexar la ficha técnica del cartón.</w:t>
      </w:r>
    </w:p>
    <w:p w:rsidR="00D25CF0" w:rsidRDefault="00D25CF0" w:rsidP="00D25CF0">
      <w:pPr>
        <w:tabs>
          <w:tab w:val="clear" w:pos="0"/>
        </w:tabs>
        <w:autoSpaceDE w:val="0"/>
        <w:autoSpaceDN w:val="0"/>
        <w:adjustRightInd w:val="0"/>
        <w:spacing w:after="0" w:line="240" w:lineRule="auto"/>
        <w:ind w:left="708"/>
        <w:rPr>
          <w:rFonts w:ascii="Times New Roman" w:hAnsi="Times New Roman"/>
          <w:bCs/>
          <w:sz w:val="24"/>
          <w:szCs w:val="24"/>
        </w:rPr>
      </w:pPr>
    </w:p>
    <w:p w:rsidR="00D25CF0" w:rsidRDefault="00D25CF0" w:rsidP="00D25CF0">
      <w:pPr>
        <w:tabs>
          <w:tab w:val="clear" w:pos="0"/>
        </w:tabs>
        <w:autoSpaceDE w:val="0"/>
        <w:autoSpaceDN w:val="0"/>
        <w:adjustRightInd w:val="0"/>
        <w:spacing w:after="0" w:line="240" w:lineRule="auto"/>
        <w:rPr>
          <w:rFonts w:ascii="Times New Roman" w:hAnsi="Times New Roman"/>
          <w:bCs/>
          <w:sz w:val="24"/>
          <w:szCs w:val="24"/>
        </w:rPr>
      </w:pPr>
      <w:r w:rsidRPr="00656175">
        <w:rPr>
          <w:rFonts w:ascii="Times New Roman" w:hAnsi="Times New Roman"/>
          <w:b/>
          <w:bCs/>
          <w:sz w:val="24"/>
          <w:szCs w:val="24"/>
        </w:rPr>
        <w:t>Gramaje:</w:t>
      </w:r>
      <w:r>
        <w:rPr>
          <w:rFonts w:ascii="Times New Roman" w:hAnsi="Times New Roman"/>
          <w:bCs/>
          <w:sz w:val="24"/>
          <w:szCs w:val="24"/>
        </w:rPr>
        <w:t xml:space="preserve"> igual o mayor a 600g/m2. Para lo cual el proponente debe anexar la ficha técnica del cartón.</w:t>
      </w:r>
    </w:p>
    <w:p w:rsidR="00D25CF0" w:rsidRDefault="00D25CF0" w:rsidP="00D25CF0">
      <w:pPr>
        <w:tabs>
          <w:tab w:val="clear" w:pos="0"/>
        </w:tabs>
        <w:autoSpaceDE w:val="0"/>
        <w:autoSpaceDN w:val="0"/>
        <w:adjustRightInd w:val="0"/>
        <w:spacing w:after="0" w:line="240" w:lineRule="auto"/>
        <w:ind w:left="708"/>
        <w:rPr>
          <w:rFonts w:ascii="Times New Roman" w:hAnsi="Times New Roman"/>
          <w:bCs/>
          <w:sz w:val="24"/>
          <w:szCs w:val="24"/>
        </w:rPr>
      </w:pPr>
    </w:p>
    <w:p w:rsidR="00D25CF0" w:rsidRDefault="00D25CF0" w:rsidP="00D25CF0">
      <w:pPr>
        <w:tabs>
          <w:tab w:val="clear" w:pos="0"/>
        </w:tabs>
        <w:autoSpaceDE w:val="0"/>
        <w:autoSpaceDN w:val="0"/>
        <w:adjustRightInd w:val="0"/>
        <w:spacing w:after="0" w:line="240" w:lineRule="auto"/>
        <w:rPr>
          <w:rFonts w:ascii="Times New Roman" w:hAnsi="Times New Roman"/>
          <w:bCs/>
          <w:sz w:val="24"/>
          <w:szCs w:val="24"/>
        </w:rPr>
      </w:pPr>
      <w:r w:rsidRPr="00656175">
        <w:rPr>
          <w:rFonts w:ascii="Times New Roman" w:hAnsi="Times New Roman"/>
          <w:b/>
          <w:bCs/>
          <w:sz w:val="24"/>
          <w:szCs w:val="24"/>
        </w:rPr>
        <w:t>Tamaño:</w:t>
      </w:r>
      <w:r>
        <w:rPr>
          <w:rFonts w:ascii="Times New Roman" w:hAnsi="Times New Roman"/>
          <w:b/>
          <w:bCs/>
          <w:sz w:val="24"/>
          <w:szCs w:val="24"/>
        </w:rPr>
        <w:t xml:space="preserve"> </w:t>
      </w:r>
      <w:r w:rsidRPr="00656175">
        <w:rPr>
          <w:rFonts w:ascii="Times New Roman" w:hAnsi="Times New Roman"/>
          <w:bCs/>
          <w:sz w:val="24"/>
          <w:szCs w:val="24"/>
        </w:rPr>
        <w:t xml:space="preserve">Oficio </w:t>
      </w:r>
    </w:p>
    <w:p w:rsidR="00D25CF0" w:rsidRDefault="00D25CF0" w:rsidP="00D25CF0">
      <w:pPr>
        <w:tabs>
          <w:tab w:val="clear" w:pos="0"/>
        </w:tabs>
        <w:autoSpaceDE w:val="0"/>
        <w:autoSpaceDN w:val="0"/>
        <w:adjustRightInd w:val="0"/>
        <w:spacing w:after="0" w:line="240" w:lineRule="auto"/>
        <w:ind w:left="708"/>
        <w:rPr>
          <w:rFonts w:ascii="Times New Roman" w:hAnsi="Times New Roman"/>
          <w:bCs/>
          <w:sz w:val="24"/>
          <w:szCs w:val="24"/>
        </w:rPr>
      </w:pPr>
    </w:p>
    <w:p w:rsidR="00D25CF0" w:rsidRDefault="00D25CF0" w:rsidP="00D25CF0">
      <w:pPr>
        <w:tabs>
          <w:tab w:val="clear" w:pos="0"/>
        </w:tabs>
        <w:autoSpaceDE w:val="0"/>
        <w:autoSpaceDN w:val="0"/>
        <w:adjustRightInd w:val="0"/>
        <w:spacing w:after="0" w:line="240" w:lineRule="auto"/>
        <w:rPr>
          <w:rFonts w:ascii="Times New Roman" w:hAnsi="Times New Roman"/>
          <w:bCs/>
          <w:sz w:val="24"/>
          <w:szCs w:val="24"/>
        </w:rPr>
      </w:pPr>
      <w:proofErr w:type="spellStart"/>
      <w:r w:rsidRPr="00656175">
        <w:rPr>
          <w:rFonts w:ascii="Times New Roman" w:hAnsi="Times New Roman"/>
          <w:b/>
          <w:bCs/>
          <w:sz w:val="24"/>
          <w:szCs w:val="24"/>
        </w:rPr>
        <w:t>Ph</w:t>
      </w:r>
      <w:proofErr w:type="spellEnd"/>
      <w:r w:rsidRPr="00656175">
        <w:rPr>
          <w:rFonts w:ascii="Times New Roman" w:hAnsi="Times New Roman"/>
          <w:b/>
          <w:bCs/>
          <w:sz w:val="24"/>
          <w:szCs w:val="24"/>
        </w:rPr>
        <w:t>:</w:t>
      </w:r>
      <w:r>
        <w:rPr>
          <w:rFonts w:ascii="Times New Roman" w:hAnsi="Times New Roman"/>
          <w:bCs/>
          <w:sz w:val="24"/>
          <w:szCs w:val="24"/>
        </w:rPr>
        <w:t xml:space="preserve"> Igual o superior a 4,0</w:t>
      </w:r>
    </w:p>
    <w:p w:rsidR="00D25CF0" w:rsidRDefault="00D25CF0" w:rsidP="00D25CF0">
      <w:pPr>
        <w:tabs>
          <w:tab w:val="clear" w:pos="0"/>
        </w:tabs>
        <w:autoSpaceDE w:val="0"/>
        <w:autoSpaceDN w:val="0"/>
        <w:adjustRightInd w:val="0"/>
        <w:spacing w:after="0" w:line="240" w:lineRule="auto"/>
        <w:ind w:left="708"/>
        <w:rPr>
          <w:rFonts w:ascii="Times New Roman" w:hAnsi="Times New Roman"/>
          <w:bCs/>
          <w:sz w:val="24"/>
          <w:szCs w:val="24"/>
        </w:rPr>
      </w:pPr>
    </w:p>
    <w:p w:rsidR="00D25CF0" w:rsidRPr="00656175" w:rsidRDefault="00D25CF0" w:rsidP="00D25CF0">
      <w:pPr>
        <w:tabs>
          <w:tab w:val="clear" w:pos="0"/>
        </w:tabs>
        <w:autoSpaceDE w:val="0"/>
        <w:autoSpaceDN w:val="0"/>
        <w:adjustRightInd w:val="0"/>
        <w:spacing w:after="0" w:line="240" w:lineRule="auto"/>
        <w:rPr>
          <w:rFonts w:ascii="Times New Roman" w:hAnsi="Times New Roman"/>
          <w:bCs/>
          <w:sz w:val="24"/>
          <w:szCs w:val="24"/>
        </w:rPr>
      </w:pPr>
      <w:r w:rsidRPr="00656175">
        <w:rPr>
          <w:rFonts w:ascii="Times New Roman" w:hAnsi="Times New Roman"/>
          <w:b/>
          <w:bCs/>
          <w:sz w:val="24"/>
          <w:szCs w:val="24"/>
        </w:rPr>
        <w:t>Capacidad:</w:t>
      </w:r>
      <w:r>
        <w:rPr>
          <w:rFonts w:ascii="Times New Roman" w:hAnsi="Times New Roman"/>
          <w:bCs/>
          <w:sz w:val="24"/>
          <w:szCs w:val="24"/>
        </w:rPr>
        <w:t xml:space="preserve"> 200 folios </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656175">
        <w:rPr>
          <w:rFonts w:ascii="Times New Roman" w:hAnsi="Times New Roman"/>
          <w:b/>
          <w:bCs/>
          <w:color w:val="000000"/>
          <w:sz w:val="24"/>
          <w:szCs w:val="24"/>
          <w:lang w:val="es-ES" w:eastAsia="es-ES"/>
        </w:rPr>
        <w:t>Cortes y gafados</w:t>
      </w:r>
      <w:r>
        <w:rPr>
          <w:rFonts w:ascii="Times New Roman" w:hAnsi="Times New Roman"/>
          <w:bCs/>
          <w:color w:val="000000"/>
          <w:sz w:val="24"/>
          <w:szCs w:val="24"/>
          <w:lang w:val="es-ES" w:eastAsia="es-ES"/>
        </w:rPr>
        <w:t>: deben ser perfectos y esquinas redondeadas.</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656175">
        <w:rPr>
          <w:rFonts w:ascii="Times New Roman" w:hAnsi="Times New Roman"/>
          <w:b/>
          <w:bCs/>
          <w:color w:val="000000"/>
          <w:sz w:val="24"/>
          <w:szCs w:val="24"/>
          <w:lang w:val="es-ES" w:eastAsia="es-ES"/>
        </w:rPr>
        <w:t>Diseño</w:t>
      </w:r>
      <w:r>
        <w:rPr>
          <w:rFonts w:ascii="Times New Roman" w:hAnsi="Times New Roman"/>
          <w:bCs/>
          <w:color w:val="000000"/>
          <w:sz w:val="24"/>
          <w:szCs w:val="24"/>
          <w:lang w:val="es-ES" w:eastAsia="es-ES"/>
        </w:rPr>
        <w:t>: Juego de carátula y contracarátula, con refuerzo tela coleta, cada carátula debe presentar una aleta grafada con refuerzo en tela coleta, con dos perforaciones circulares para introducir el gancho y a su vez los folios. Estas aletas deben doblarse (troquelado) hacia la parte inferior sin perder el tamaño de la careta (oficio) reforzando el lomo del expediente en donde se agrupan los documentos con el gancho.</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3009FD">
        <w:rPr>
          <w:rFonts w:ascii="Times New Roman" w:hAnsi="Times New Roman"/>
          <w:b/>
          <w:bCs/>
          <w:color w:val="000000"/>
          <w:sz w:val="24"/>
          <w:szCs w:val="24"/>
          <w:lang w:val="es-ES" w:eastAsia="es-ES"/>
        </w:rPr>
        <w:t>Preimpreso</w:t>
      </w:r>
      <w:r>
        <w:rPr>
          <w:rFonts w:ascii="Times New Roman" w:hAnsi="Times New Roman"/>
          <w:bCs/>
          <w:color w:val="000000"/>
          <w:sz w:val="24"/>
          <w:szCs w:val="24"/>
          <w:lang w:val="es-ES" w:eastAsia="es-ES"/>
        </w:rPr>
        <w:t>: Ubicado en la tapa anterior, en tinta negra estable al agua en letra Times Román. El diseño del preimpreso y las dimensiones definitivas corresponderán al entregado por la entidad solicitante.</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3009FD">
        <w:rPr>
          <w:rFonts w:ascii="Times New Roman" w:hAnsi="Times New Roman"/>
          <w:b/>
          <w:bCs/>
          <w:color w:val="000000"/>
          <w:sz w:val="24"/>
          <w:szCs w:val="24"/>
          <w:lang w:val="es-ES" w:eastAsia="es-ES"/>
        </w:rPr>
        <w:t>Diseño y dimensiones de las tapas y aleta grafada:</w:t>
      </w:r>
      <w:r>
        <w:rPr>
          <w:rFonts w:ascii="Times New Roman" w:hAnsi="Times New Roman"/>
          <w:b/>
          <w:bCs/>
          <w:color w:val="000000"/>
          <w:sz w:val="24"/>
          <w:szCs w:val="24"/>
          <w:lang w:val="es-ES" w:eastAsia="es-ES"/>
        </w:rPr>
        <w:t xml:space="preserve"> </w:t>
      </w:r>
      <w:r>
        <w:rPr>
          <w:rFonts w:ascii="Times New Roman" w:hAnsi="Times New Roman"/>
          <w:bCs/>
          <w:color w:val="000000"/>
          <w:sz w:val="24"/>
          <w:szCs w:val="24"/>
          <w:lang w:val="es-ES" w:eastAsia="es-ES"/>
        </w:rPr>
        <w:t>Las dimensiones y el diseño está sujeto a las necesidades de la entidad.</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Tapas </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0A3C71">
        <w:rPr>
          <w:rFonts w:ascii="Times New Roman" w:hAnsi="Times New Roman"/>
          <w:b/>
          <w:bCs/>
          <w:color w:val="000000"/>
          <w:sz w:val="24"/>
          <w:szCs w:val="24"/>
          <w:lang w:val="es-ES" w:eastAsia="es-ES"/>
        </w:rPr>
        <w:t>Tapa anterior</w:t>
      </w:r>
      <w:r>
        <w:rPr>
          <w:rFonts w:ascii="Times New Roman" w:hAnsi="Times New Roman"/>
          <w:bCs/>
          <w:color w:val="000000"/>
          <w:sz w:val="24"/>
          <w:szCs w:val="24"/>
          <w:lang w:val="es-ES" w:eastAsia="es-ES"/>
        </w:rPr>
        <w:t>: Ancho 24 cm tomando desde el grafado de la aleta y en total con la garfada es de 26,5 cm</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Pr="003009FD"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0A3C71">
        <w:rPr>
          <w:rFonts w:ascii="Times New Roman" w:hAnsi="Times New Roman"/>
          <w:b/>
          <w:bCs/>
          <w:color w:val="000000"/>
          <w:sz w:val="24"/>
          <w:szCs w:val="24"/>
          <w:lang w:val="es-ES" w:eastAsia="es-ES"/>
        </w:rPr>
        <w:t>Altura</w:t>
      </w:r>
      <w:r>
        <w:rPr>
          <w:rFonts w:ascii="Times New Roman" w:hAnsi="Times New Roman"/>
          <w:bCs/>
          <w:color w:val="000000"/>
          <w:sz w:val="24"/>
          <w:szCs w:val="24"/>
          <w:lang w:val="es-ES" w:eastAsia="es-ES"/>
        </w:rPr>
        <w:t>: 37,0cm</w:t>
      </w:r>
    </w:p>
    <w:p w:rsidR="004003EF" w:rsidRDefault="004003EF"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0D7FB2">
        <w:rPr>
          <w:rFonts w:ascii="Times New Roman" w:hAnsi="Times New Roman"/>
          <w:b/>
          <w:bCs/>
          <w:color w:val="000000"/>
          <w:sz w:val="24"/>
          <w:szCs w:val="24"/>
          <w:lang w:val="es-ES" w:eastAsia="es-ES"/>
        </w:rPr>
        <w:t xml:space="preserve">Aleta Grafada: </w:t>
      </w:r>
      <w:r w:rsidRPr="000D7FB2">
        <w:rPr>
          <w:rFonts w:ascii="Times New Roman" w:hAnsi="Times New Roman"/>
          <w:bCs/>
          <w:color w:val="000000"/>
          <w:sz w:val="24"/>
          <w:szCs w:val="24"/>
          <w:lang w:val="es-ES" w:eastAsia="es-ES"/>
        </w:rPr>
        <w:t xml:space="preserve">Tapa anterior </w:t>
      </w:r>
      <w:r>
        <w:rPr>
          <w:rFonts w:ascii="Times New Roman" w:hAnsi="Times New Roman"/>
          <w:bCs/>
          <w:color w:val="000000"/>
          <w:sz w:val="24"/>
          <w:szCs w:val="24"/>
          <w:lang w:val="es-ES" w:eastAsia="es-ES"/>
        </w:rPr>
        <w:t xml:space="preserve">y posterior: Largo: 37,0 cm, ancho: 2,5 cm </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7F7BE6">
        <w:rPr>
          <w:rFonts w:ascii="Times New Roman" w:hAnsi="Times New Roman"/>
          <w:b/>
          <w:bCs/>
          <w:color w:val="000000"/>
          <w:sz w:val="24"/>
          <w:szCs w:val="24"/>
          <w:lang w:val="es-ES" w:eastAsia="es-ES"/>
        </w:rPr>
        <w:t>Tapa posterior</w:t>
      </w:r>
      <w:r>
        <w:rPr>
          <w:rFonts w:ascii="Times New Roman" w:hAnsi="Times New Roman"/>
          <w:bCs/>
          <w:color w:val="000000"/>
          <w:sz w:val="24"/>
          <w:szCs w:val="24"/>
          <w:lang w:val="es-ES" w:eastAsia="es-ES"/>
        </w:rPr>
        <w:t xml:space="preserve">: Debe tener una pestaña inferior de 2,0cm </w:t>
      </w:r>
      <w:proofErr w:type="gramStart"/>
      <w:r>
        <w:rPr>
          <w:rFonts w:ascii="Times New Roman" w:hAnsi="Times New Roman"/>
          <w:bCs/>
          <w:color w:val="000000"/>
          <w:sz w:val="24"/>
          <w:szCs w:val="24"/>
          <w:lang w:val="es-ES" w:eastAsia="es-ES"/>
        </w:rPr>
        <w:t>( que</w:t>
      </w:r>
      <w:proofErr w:type="gramEnd"/>
      <w:r>
        <w:rPr>
          <w:rFonts w:ascii="Times New Roman" w:hAnsi="Times New Roman"/>
          <w:bCs/>
          <w:color w:val="000000"/>
          <w:sz w:val="24"/>
          <w:szCs w:val="24"/>
          <w:lang w:val="es-ES" w:eastAsia="es-ES"/>
        </w:rPr>
        <w:t xml:space="preserve"> permita al marcado de la unidad de almacenamiento).</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2D4867">
        <w:rPr>
          <w:rFonts w:ascii="Times New Roman" w:hAnsi="Times New Roman"/>
          <w:b/>
          <w:bCs/>
          <w:color w:val="000000"/>
          <w:sz w:val="24"/>
          <w:szCs w:val="24"/>
          <w:lang w:val="es-ES" w:eastAsia="es-ES"/>
        </w:rPr>
        <w:t>Ancho</w:t>
      </w:r>
      <w:r>
        <w:rPr>
          <w:rFonts w:ascii="Times New Roman" w:hAnsi="Times New Roman"/>
          <w:bCs/>
          <w:color w:val="000000"/>
          <w:sz w:val="24"/>
          <w:szCs w:val="24"/>
          <w:lang w:val="es-ES" w:eastAsia="es-ES"/>
        </w:rPr>
        <w:t xml:space="preserve"> 24,0cm tomado desde el grafado de la aleta, con la aleta grafada y en total con la aleta grafada es de 26,5 cm.</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AC11DE">
        <w:rPr>
          <w:rFonts w:ascii="Times New Roman" w:hAnsi="Times New Roman"/>
          <w:b/>
          <w:bCs/>
          <w:color w:val="000000"/>
          <w:sz w:val="24"/>
          <w:szCs w:val="24"/>
          <w:lang w:val="es-ES" w:eastAsia="es-ES"/>
        </w:rPr>
        <w:t>Altura:</w:t>
      </w:r>
      <w:r>
        <w:rPr>
          <w:rFonts w:ascii="Times New Roman" w:hAnsi="Times New Roman"/>
          <w:bCs/>
          <w:color w:val="000000"/>
          <w:sz w:val="24"/>
          <w:szCs w:val="24"/>
          <w:lang w:val="es-ES" w:eastAsia="es-ES"/>
        </w:rPr>
        <w:t xml:space="preserve"> 37,0 cm sin pestaña inferior; 39,0 con pestaña inferior.</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AC11DE">
        <w:rPr>
          <w:rFonts w:ascii="Times New Roman" w:hAnsi="Times New Roman"/>
          <w:b/>
          <w:bCs/>
          <w:color w:val="000000"/>
          <w:sz w:val="24"/>
          <w:szCs w:val="24"/>
          <w:lang w:val="es-ES" w:eastAsia="es-ES"/>
        </w:rPr>
        <w:t>Aleta Grafada:</w:t>
      </w:r>
      <w:r>
        <w:rPr>
          <w:rFonts w:ascii="Times New Roman" w:hAnsi="Times New Roman"/>
          <w:b/>
          <w:bCs/>
          <w:color w:val="000000"/>
          <w:sz w:val="24"/>
          <w:szCs w:val="24"/>
          <w:lang w:val="es-ES" w:eastAsia="es-ES"/>
        </w:rPr>
        <w:t xml:space="preserve"> </w:t>
      </w:r>
      <w:r w:rsidRPr="00AC11DE">
        <w:rPr>
          <w:rFonts w:ascii="Times New Roman" w:hAnsi="Times New Roman"/>
          <w:bCs/>
          <w:color w:val="000000"/>
          <w:sz w:val="24"/>
          <w:szCs w:val="24"/>
          <w:lang w:val="es-ES" w:eastAsia="es-ES"/>
        </w:rPr>
        <w:t>Tapa posterior: Largo 37,0 cm, ancho: 2,5 (con grafado)</w:t>
      </w:r>
      <w:r>
        <w:rPr>
          <w:rFonts w:ascii="Times New Roman" w:hAnsi="Times New Roman"/>
          <w:bCs/>
          <w:color w:val="000000"/>
          <w:sz w:val="24"/>
          <w:szCs w:val="24"/>
          <w:lang w:val="es-ES" w:eastAsia="es-ES"/>
        </w:rPr>
        <w:t>.</w:t>
      </w:r>
    </w:p>
    <w:p w:rsidR="004003EF" w:rsidRDefault="004003EF"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r>
        <w:rPr>
          <w:rFonts w:ascii="Times New Roman" w:hAnsi="Times New Roman"/>
          <w:bCs/>
          <w:noProof/>
          <w:color w:val="000000"/>
          <w:sz w:val="24"/>
          <w:szCs w:val="24"/>
          <w:lang w:eastAsia="es-CO"/>
        </w:rPr>
        <w:drawing>
          <wp:inline distT="0" distB="0" distL="0" distR="0">
            <wp:extent cx="4857115" cy="1876425"/>
            <wp:effectExtent l="19050" t="19050" r="1968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4857115" cy="1876425"/>
                    </a:xfrm>
                    <a:prstGeom prst="rect">
                      <a:avLst/>
                    </a:prstGeom>
                    <a:noFill/>
                    <a:ln w="6350" cmpd="sng">
                      <a:solidFill>
                        <a:srgbClr val="000000"/>
                      </a:solidFill>
                      <a:miter lim="800000"/>
                      <a:headEnd/>
                      <a:tailEnd/>
                    </a:ln>
                    <a:effectLst/>
                  </pic:spPr>
                </pic:pic>
              </a:graphicData>
            </a:graphic>
          </wp:inline>
        </w:drawing>
      </w:r>
    </w:p>
    <w:p w:rsidR="004003EF" w:rsidRDefault="004003EF"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Es importante tener en cuenta aspectos de la Norma ISO 15489-2:2001 con relación a la selección de las condiciones de almacenamiento y manipulación: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numPr>
          <w:ilvl w:val="0"/>
          <w:numId w:val="32"/>
        </w:num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Volumen y tasa de crecimiento documental.</w:t>
      </w:r>
    </w:p>
    <w:p w:rsidR="00D25CF0" w:rsidRDefault="00D25CF0" w:rsidP="00D25CF0">
      <w:pPr>
        <w:numPr>
          <w:ilvl w:val="0"/>
          <w:numId w:val="32"/>
        </w:num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Uso de los documentos </w:t>
      </w:r>
    </w:p>
    <w:p w:rsidR="00D25CF0" w:rsidRDefault="00D25CF0" w:rsidP="00D25CF0">
      <w:pPr>
        <w:numPr>
          <w:ilvl w:val="0"/>
          <w:numId w:val="32"/>
        </w:num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Necesidades  de seguridad y confidencialidad</w:t>
      </w:r>
    </w:p>
    <w:p w:rsidR="00D25CF0" w:rsidRDefault="00D25CF0" w:rsidP="00D25CF0">
      <w:pPr>
        <w:numPr>
          <w:ilvl w:val="0"/>
          <w:numId w:val="32"/>
        </w:num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Características Físicas </w:t>
      </w:r>
    </w:p>
    <w:p w:rsidR="00D25CF0" w:rsidRDefault="00D25CF0" w:rsidP="00D25CF0">
      <w:pPr>
        <w:numPr>
          <w:ilvl w:val="0"/>
          <w:numId w:val="32"/>
        </w:num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Requisitos de consulta y recuperación</w:t>
      </w:r>
    </w:p>
    <w:p w:rsidR="00D25CF0" w:rsidRDefault="00D25CF0" w:rsidP="00D25CF0">
      <w:pPr>
        <w:numPr>
          <w:ilvl w:val="0"/>
          <w:numId w:val="32"/>
        </w:num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Costo relativo de las condiciones de almacenamiento </w:t>
      </w:r>
    </w:p>
    <w:p w:rsidR="00D25CF0" w:rsidRDefault="00D25CF0" w:rsidP="00D25CF0">
      <w:pPr>
        <w:numPr>
          <w:ilvl w:val="0"/>
          <w:numId w:val="32"/>
        </w:num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Necesidades de acceso.</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Los documentos necesitan de unas condiciones de almacenamiento y de unos procesos de manejo que tengan en cuenta sus propiedades físicas y químicas. Los documentos de valor permanente, independientemente de su formato, requieren un almacenamiento y manejo de mayor calidad para conservarlos a largo  plazo.</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Pr="00862382"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862382">
        <w:rPr>
          <w:rFonts w:ascii="Times New Roman" w:hAnsi="Times New Roman"/>
          <w:b/>
          <w:bCs/>
          <w:color w:val="000000"/>
          <w:sz w:val="24"/>
          <w:szCs w:val="24"/>
          <w:lang w:val="es-ES" w:eastAsia="es-ES"/>
        </w:rPr>
        <w:t xml:space="preserve">Especificaciones técnicas de las Estanterías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A continuación se enuncian las Especificaciones técnicas que debe cumplir la estantería reglamentadas en el Acuerdo 049 de 2000 del </w:t>
      </w:r>
      <w:proofErr w:type="spellStart"/>
      <w:r w:rsidRPr="000B2E36">
        <w:rPr>
          <w:rFonts w:ascii="Times New Roman" w:hAnsi="Times New Roman"/>
          <w:bCs/>
          <w:color w:val="000000"/>
          <w:sz w:val="24"/>
          <w:szCs w:val="24"/>
          <w:lang w:val="es-ES" w:eastAsia="es-ES"/>
        </w:rPr>
        <w:t>AGN.</w:t>
      </w:r>
      <w:r w:rsidRPr="00055FF8">
        <w:rPr>
          <w:rFonts w:ascii="Times New Roman" w:hAnsi="Times New Roman"/>
          <w:bCs/>
          <w:color w:val="000000"/>
          <w:sz w:val="24"/>
          <w:szCs w:val="24"/>
          <w:lang w:val="es-ES" w:eastAsia="es-ES"/>
        </w:rPr>
        <w:t>en</w:t>
      </w:r>
      <w:proofErr w:type="spellEnd"/>
      <w:r w:rsidRPr="00055FF8">
        <w:rPr>
          <w:rFonts w:ascii="Times New Roman" w:hAnsi="Times New Roman"/>
          <w:bCs/>
          <w:color w:val="000000"/>
          <w:sz w:val="24"/>
          <w:szCs w:val="24"/>
          <w:lang w:val="es-ES" w:eastAsia="es-ES"/>
        </w:rPr>
        <w:t xml:space="preserve"> su  Art 3º: Áreas de depósito. El almacenamiento de la documentación, deberá establecerse a partir de las características técnicas de los soportes documentales, considerando los siguientes aspectos:</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Diseño acorde con las dimensiones de las unidades que contendrá, evitando bordes o aristas que produzcan daños sobre los documentos.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Los estantes deben estar construidos en láminas metálicas sólidas, resistentes y estables con tratamiento anticorrosivo y recubrimiento horneado químicamente estable: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Deberá tener una altura de 2.20 mts y cada bandeja soportar un peso de 100kg/</w:t>
      </w:r>
      <w:proofErr w:type="spellStart"/>
      <w:r w:rsidRPr="000B2E36">
        <w:rPr>
          <w:rFonts w:ascii="Times New Roman" w:hAnsi="Times New Roman"/>
          <w:bCs/>
          <w:color w:val="000000"/>
          <w:sz w:val="24"/>
          <w:szCs w:val="24"/>
          <w:lang w:val="es-ES" w:eastAsia="es-ES"/>
        </w:rPr>
        <w:t>mt</w:t>
      </w:r>
      <w:proofErr w:type="spellEnd"/>
      <w:r w:rsidRPr="000B2E36">
        <w:rPr>
          <w:rFonts w:ascii="Times New Roman" w:hAnsi="Times New Roman"/>
          <w:bCs/>
          <w:color w:val="000000"/>
          <w:sz w:val="24"/>
          <w:szCs w:val="24"/>
          <w:lang w:val="es-ES" w:eastAsia="es-ES"/>
        </w:rPr>
        <w:t xml:space="preserve"> lineal.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La estantería total no deberá tener más de 100 mts de longitud.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Si se disponen módulos compuestos por dos cuerpos de estanterías, se deben utilizar los parales y tapas laterales para proporcionar mayor estabilidad.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En todo caso se deberán anclar los estantes con sistemas de fijación a piso.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La balda superior debe estar a un máximo de 180 cms, para facilitar la manipulación y el acceso del operario a la documentación.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La balda inferior debe estar por lo menos a 10 cms del piso.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Las baldas deben ofrecer la posibilidad de distribuirse a diferentes alturas, para posibilitar el almacenamiento de diversos formatos, permitiendo una graduación cada 7 cm. o menos.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0B2E36"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 xml:space="preserve">Los acabados en los bordes y ensambles de piezas deben ser redondeados para evitar desgarres en la documentación. </w:t>
      </w:r>
    </w:p>
    <w:p w:rsidR="00D25CF0" w:rsidRPr="000B2E36"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B2E36">
        <w:rPr>
          <w:rFonts w:ascii="Times New Roman" w:hAnsi="Times New Roman"/>
          <w:bCs/>
          <w:color w:val="000000"/>
          <w:sz w:val="24"/>
          <w:szCs w:val="24"/>
          <w:lang w:val="es-ES" w:eastAsia="es-ES"/>
        </w:rPr>
        <w:t>El cerramiento superior no debe ser utilizado como lugar de almacenamiento de documentos ni de ningún otro material.</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Pr="001B0F5E"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1B0F5E">
        <w:rPr>
          <w:rFonts w:ascii="Times New Roman" w:hAnsi="Times New Roman"/>
          <w:b/>
          <w:bCs/>
          <w:color w:val="000000"/>
          <w:sz w:val="24"/>
          <w:szCs w:val="24"/>
          <w:lang w:val="es-ES" w:eastAsia="es-ES"/>
        </w:rPr>
        <w:t xml:space="preserve">Distribución de Estanterías. </w:t>
      </w:r>
    </w:p>
    <w:p w:rsidR="00D25CF0" w:rsidRDefault="00D25CF0" w:rsidP="00D25CF0">
      <w:pPr>
        <w:tabs>
          <w:tab w:val="clear" w:pos="0"/>
        </w:tabs>
        <w:autoSpaceDE w:val="0"/>
        <w:autoSpaceDN w:val="0"/>
        <w:adjustRightInd w:val="0"/>
        <w:spacing w:after="0" w:line="240" w:lineRule="auto"/>
        <w:ind w:left="708"/>
        <w:jc w:val="left"/>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531E1D">
        <w:rPr>
          <w:rFonts w:ascii="Times New Roman" w:hAnsi="Times New Roman"/>
          <w:bCs/>
          <w:color w:val="000000"/>
          <w:sz w:val="24"/>
          <w:szCs w:val="24"/>
          <w:lang w:val="es-ES" w:eastAsia="es-ES"/>
        </w:rPr>
        <w:t xml:space="preserve">La estantería no irá recostada sobre los muros y se debe dejar un espacio mínimo de 20 cm., entre éstos y la estantería. </w:t>
      </w:r>
    </w:p>
    <w:p w:rsidR="00D25CF0" w:rsidRPr="00531E1D"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531E1D"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531E1D">
        <w:rPr>
          <w:rFonts w:ascii="Times New Roman" w:hAnsi="Times New Roman"/>
          <w:bCs/>
          <w:color w:val="000000"/>
          <w:sz w:val="24"/>
          <w:szCs w:val="24"/>
          <w:lang w:val="es-ES" w:eastAsia="es-ES"/>
        </w:rPr>
        <w:t xml:space="preserve">El espacio de circulación entre cada módulo de estantes debe tener un mínimo de 70 cm., y un corredor central mínimo de 120 cm. - La estantería deberá tener un sistema de identificación visual de la documentación acorde con la signatura topográfica. </w:t>
      </w:r>
    </w:p>
    <w:p w:rsidR="00D25CF0" w:rsidRPr="00531E1D"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531E1D">
        <w:rPr>
          <w:rFonts w:ascii="Times New Roman" w:hAnsi="Times New Roman"/>
          <w:bCs/>
          <w:color w:val="000000"/>
          <w:sz w:val="24"/>
          <w:szCs w:val="24"/>
          <w:lang w:val="es-ES" w:eastAsia="es-ES"/>
        </w:rPr>
        <w:t>Para unidades de conservación como libros, legajos o carpetas se recomienda el empleo de separadores metálicos con el fin de evitar el deslizamiento y la deformación de la documentación almacenada.</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Es importante tener en cuenta la Norma Técnica Colombiana NTC 5921:2012 donde señala: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numPr>
          <w:ilvl w:val="0"/>
          <w:numId w:val="15"/>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lastRenderedPageBreak/>
        <w:t>El mobiliario no debe tener bordes ni esquinas cortantes, protuberancias en los lados adyacentes a los elementos almacenados y no debe producir daño en las unidades de conservación o documentos debido al contacto.</w:t>
      </w:r>
    </w:p>
    <w:p w:rsidR="00D25CF0" w:rsidRDefault="00D25CF0" w:rsidP="00D25CF0">
      <w:pPr>
        <w:tabs>
          <w:tab w:val="clear" w:pos="0"/>
        </w:tabs>
        <w:autoSpaceDE w:val="0"/>
        <w:autoSpaceDN w:val="0"/>
        <w:adjustRightInd w:val="0"/>
        <w:spacing w:after="0" w:line="240" w:lineRule="auto"/>
        <w:ind w:left="1428"/>
        <w:rPr>
          <w:rFonts w:ascii="Times New Roman" w:hAnsi="Times New Roman"/>
          <w:bCs/>
          <w:color w:val="000000"/>
          <w:sz w:val="24"/>
          <w:szCs w:val="24"/>
          <w:lang w:val="es-ES" w:eastAsia="es-ES"/>
        </w:rPr>
      </w:pPr>
    </w:p>
    <w:p w:rsidR="00D25CF0" w:rsidRDefault="00D25CF0" w:rsidP="00D25CF0">
      <w:pPr>
        <w:numPr>
          <w:ilvl w:val="0"/>
          <w:numId w:val="15"/>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Los materiales utilizados para muebles y equipos no deben ser combustibles no emitir, atraer o retener polvo. El material elegido debe reducir al mínimo la emisión de sustancias dañinas, humo y hollín en caso de incendio.</w:t>
      </w:r>
    </w:p>
    <w:p w:rsidR="00D25CF0" w:rsidRDefault="00D25CF0" w:rsidP="00D25CF0">
      <w:pPr>
        <w:numPr>
          <w:ilvl w:val="0"/>
          <w:numId w:val="15"/>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La capacidad de resistencia de la estantería debe ser suficiente para la carga que soportará, es decir, debe resistir el peso de los documentos que serán almacenados sobre los entrepaños. Se recomienda que cada entrepaño presente una resistencia de al menos 100kg. Al respecto, El acuerdo del AGN No. 049 de 2000 en su artículo segundo estipula que si se utiliza de 2.20 mts de altura, la resistencia de las placas y pisos deberá estar dimensionada para soportar una carga mínima de 1200kg/m2, cifra que debe incrementar si se va a emplear estantería compacta o de mayor tamaño del señalado.</w:t>
      </w:r>
    </w:p>
    <w:p w:rsidR="00D25CF0" w:rsidRDefault="00D25CF0" w:rsidP="00D25CF0">
      <w:pPr>
        <w:tabs>
          <w:tab w:val="clear" w:pos="0"/>
        </w:tabs>
        <w:autoSpaceDE w:val="0"/>
        <w:autoSpaceDN w:val="0"/>
        <w:adjustRightInd w:val="0"/>
        <w:spacing w:after="0" w:line="240" w:lineRule="auto"/>
        <w:ind w:left="1428"/>
        <w:rPr>
          <w:rFonts w:ascii="Times New Roman" w:hAnsi="Times New Roman"/>
          <w:bCs/>
          <w:color w:val="000000"/>
          <w:sz w:val="24"/>
          <w:szCs w:val="24"/>
          <w:lang w:val="es-ES" w:eastAsia="es-ES"/>
        </w:rPr>
      </w:pPr>
    </w:p>
    <w:p w:rsidR="00D25CF0" w:rsidRDefault="00D25CF0" w:rsidP="00D25CF0">
      <w:pPr>
        <w:numPr>
          <w:ilvl w:val="0"/>
          <w:numId w:val="15"/>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Los estantes y sus entrepaños deben ser lo suficientemente grandes para garantizar que los documentos o sus contenedores no sobresalgan </w:t>
      </w:r>
      <w:proofErr w:type="gramStart"/>
      <w:r>
        <w:rPr>
          <w:rFonts w:ascii="Times New Roman" w:hAnsi="Times New Roman"/>
          <w:bCs/>
          <w:color w:val="000000"/>
          <w:sz w:val="24"/>
          <w:szCs w:val="24"/>
          <w:lang w:val="es-ES" w:eastAsia="es-ES"/>
        </w:rPr>
        <w:t>mas</w:t>
      </w:r>
      <w:proofErr w:type="gramEnd"/>
      <w:r>
        <w:rPr>
          <w:rFonts w:ascii="Times New Roman" w:hAnsi="Times New Roman"/>
          <w:bCs/>
          <w:color w:val="000000"/>
          <w:sz w:val="24"/>
          <w:szCs w:val="24"/>
          <w:lang w:val="es-ES" w:eastAsia="es-ES"/>
        </w:rPr>
        <w:t xml:space="preserve"> allá de sus bordes.</w:t>
      </w:r>
    </w:p>
    <w:p w:rsidR="00D25CF0" w:rsidRDefault="00D25CF0" w:rsidP="00D25CF0">
      <w:pPr>
        <w:tabs>
          <w:tab w:val="clear" w:pos="0"/>
        </w:tabs>
        <w:autoSpaceDE w:val="0"/>
        <w:autoSpaceDN w:val="0"/>
        <w:adjustRightInd w:val="0"/>
        <w:spacing w:after="0" w:line="240" w:lineRule="auto"/>
        <w:ind w:left="1428"/>
        <w:rPr>
          <w:rFonts w:ascii="Times New Roman" w:hAnsi="Times New Roman"/>
          <w:bCs/>
          <w:color w:val="000000"/>
          <w:sz w:val="24"/>
          <w:szCs w:val="24"/>
          <w:lang w:val="es-ES" w:eastAsia="es-ES"/>
        </w:rPr>
      </w:pPr>
    </w:p>
    <w:p w:rsidR="00D25CF0" w:rsidRDefault="00D25CF0" w:rsidP="00D25CF0">
      <w:pPr>
        <w:numPr>
          <w:ilvl w:val="0"/>
          <w:numId w:val="15"/>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En  el caso de locales donde se utiliza estantería industrial, deben aplicarse disposiciones que faciliten el acceso a los documentos y minimicen el peligro de emergencia. </w:t>
      </w:r>
    </w:p>
    <w:p w:rsidR="00D25CF0" w:rsidRDefault="00D25CF0" w:rsidP="00D25CF0">
      <w:pPr>
        <w:tabs>
          <w:tab w:val="clear" w:pos="0"/>
        </w:tabs>
        <w:autoSpaceDE w:val="0"/>
        <w:autoSpaceDN w:val="0"/>
        <w:adjustRightInd w:val="0"/>
        <w:spacing w:after="0" w:line="240" w:lineRule="auto"/>
        <w:ind w:left="1428"/>
        <w:rPr>
          <w:rFonts w:ascii="Times New Roman" w:hAnsi="Times New Roman"/>
          <w:bCs/>
          <w:color w:val="000000"/>
          <w:sz w:val="24"/>
          <w:szCs w:val="24"/>
          <w:lang w:val="es-ES" w:eastAsia="es-ES"/>
        </w:rPr>
      </w:pPr>
    </w:p>
    <w:p w:rsidR="00D25CF0" w:rsidRDefault="00D25CF0" w:rsidP="00D25CF0">
      <w:pPr>
        <w:numPr>
          <w:ilvl w:val="0"/>
          <w:numId w:val="15"/>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Es aconsejable que las estanterías, planotecas, archivadores verticales. Entre otros, estén construidos con láminas de acero rolado en frío. La pintura para el mobiliario debe ser de aplicación electrostática en  polvo, de total adherencia al metal y horrneable para que garantice el control  a la oxidación.</w:t>
      </w:r>
    </w:p>
    <w:p w:rsidR="00D25CF0" w:rsidRDefault="00D25CF0" w:rsidP="00D25CF0">
      <w:pPr>
        <w:tabs>
          <w:tab w:val="clear" w:pos="0"/>
        </w:tabs>
        <w:autoSpaceDE w:val="0"/>
        <w:autoSpaceDN w:val="0"/>
        <w:adjustRightInd w:val="0"/>
        <w:spacing w:after="0" w:line="240" w:lineRule="auto"/>
        <w:ind w:left="1428"/>
        <w:rPr>
          <w:rFonts w:ascii="Times New Roman" w:hAnsi="Times New Roman"/>
          <w:bCs/>
          <w:color w:val="000000"/>
          <w:sz w:val="24"/>
          <w:szCs w:val="24"/>
          <w:lang w:val="es-ES" w:eastAsia="es-ES"/>
        </w:rPr>
      </w:pPr>
    </w:p>
    <w:p w:rsidR="00D25CF0" w:rsidRDefault="00D25CF0" w:rsidP="00D25CF0">
      <w:pPr>
        <w:numPr>
          <w:ilvl w:val="0"/>
          <w:numId w:val="16"/>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El recubrimiento o pintura no debe ser combustible ni emitir, atraer o retener el polvo. Tampoco debe ser propenso a emitir sustancias dañinas para los documentos almacenados, como el caso los de gases ácidos que se producen por la descomposición en caso de incendio o por su envejecimiento natural.</w:t>
      </w:r>
    </w:p>
    <w:p w:rsidR="00D25CF0" w:rsidRDefault="00D25CF0" w:rsidP="00D25CF0">
      <w:pPr>
        <w:tabs>
          <w:tab w:val="clear" w:pos="0"/>
        </w:tabs>
        <w:autoSpaceDE w:val="0"/>
        <w:autoSpaceDN w:val="0"/>
        <w:adjustRightInd w:val="0"/>
        <w:spacing w:after="0" w:line="240" w:lineRule="auto"/>
        <w:ind w:left="1428"/>
        <w:rPr>
          <w:rFonts w:ascii="Times New Roman" w:hAnsi="Times New Roman"/>
          <w:bCs/>
          <w:color w:val="000000"/>
          <w:sz w:val="24"/>
          <w:szCs w:val="24"/>
          <w:lang w:val="es-ES" w:eastAsia="es-ES"/>
        </w:rPr>
      </w:pPr>
    </w:p>
    <w:p w:rsidR="00D25CF0" w:rsidRDefault="00D25CF0" w:rsidP="00D25CF0">
      <w:pPr>
        <w:numPr>
          <w:ilvl w:val="0"/>
          <w:numId w:val="16"/>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El calibre y las dimensiones del mobiliario pueden adaptarse, de acuerdo con los espacios en los que serán instalados y de los formatos de los documentos que serán almacenados en ellos.</w:t>
      </w:r>
    </w:p>
    <w:p w:rsidR="00D25CF0" w:rsidRDefault="00D25CF0" w:rsidP="00D25CF0">
      <w:pPr>
        <w:tabs>
          <w:tab w:val="clear" w:pos="0"/>
        </w:tabs>
        <w:autoSpaceDE w:val="0"/>
        <w:autoSpaceDN w:val="0"/>
        <w:adjustRightInd w:val="0"/>
        <w:spacing w:after="0" w:line="240" w:lineRule="auto"/>
        <w:ind w:left="1428"/>
        <w:rPr>
          <w:rFonts w:ascii="Times New Roman" w:hAnsi="Times New Roman"/>
          <w:bCs/>
          <w:color w:val="000000"/>
          <w:sz w:val="24"/>
          <w:szCs w:val="24"/>
          <w:lang w:val="es-ES" w:eastAsia="es-ES"/>
        </w:rPr>
      </w:pPr>
    </w:p>
    <w:p w:rsidR="00D25CF0" w:rsidRDefault="00D25CF0" w:rsidP="00D25CF0">
      <w:pPr>
        <w:numPr>
          <w:ilvl w:val="0"/>
          <w:numId w:val="16"/>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Todos los materiales usados en la construcción del mobiliario deber ser resistentes al rayado, impacto, abrasión, flexión y rotura.</w:t>
      </w:r>
    </w:p>
    <w:p w:rsidR="00D25CF0" w:rsidRDefault="00D25CF0" w:rsidP="00D25CF0">
      <w:pPr>
        <w:pStyle w:val="Default"/>
        <w:ind w:left="720"/>
        <w:jc w:val="both"/>
        <w:rPr>
          <w:rFonts w:ascii="Times New Roman" w:hAnsi="Times New Roman" w:cs="Times New Roman"/>
          <w:b/>
          <w:color w:val="FF0000"/>
          <w:lang w:val="es-CO" w:eastAsia="en-US"/>
        </w:rPr>
      </w:pPr>
    </w:p>
    <w:p w:rsidR="00CE0FFF" w:rsidRDefault="00CE0FFF" w:rsidP="00D25CF0">
      <w:pPr>
        <w:pStyle w:val="Default"/>
        <w:jc w:val="both"/>
        <w:rPr>
          <w:rFonts w:ascii="Times New Roman" w:hAnsi="Times New Roman" w:cs="Times New Roman"/>
          <w:b/>
          <w:lang w:val="es-CO" w:eastAsia="en-US"/>
        </w:rPr>
      </w:pPr>
    </w:p>
    <w:p w:rsidR="00CE0FFF" w:rsidRDefault="00CE0FFF" w:rsidP="00D25CF0">
      <w:pPr>
        <w:pStyle w:val="Default"/>
        <w:jc w:val="both"/>
        <w:rPr>
          <w:rFonts w:ascii="Times New Roman" w:hAnsi="Times New Roman" w:cs="Times New Roman"/>
          <w:b/>
          <w:lang w:val="es-CO" w:eastAsia="en-US"/>
        </w:rPr>
      </w:pPr>
    </w:p>
    <w:p w:rsidR="00CE0FFF" w:rsidRDefault="00CE0FFF" w:rsidP="00D25CF0">
      <w:pPr>
        <w:pStyle w:val="Default"/>
        <w:jc w:val="both"/>
        <w:rPr>
          <w:rFonts w:ascii="Times New Roman" w:hAnsi="Times New Roman" w:cs="Times New Roman"/>
          <w:b/>
          <w:lang w:val="es-CO" w:eastAsia="en-US"/>
        </w:rPr>
      </w:pPr>
    </w:p>
    <w:p w:rsidR="00CE0FFF" w:rsidRDefault="00CE0FFF" w:rsidP="00D25CF0">
      <w:pPr>
        <w:pStyle w:val="Default"/>
        <w:jc w:val="both"/>
        <w:rPr>
          <w:rFonts w:ascii="Times New Roman" w:hAnsi="Times New Roman" w:cs="Times New Roman"/>
          <w:b/>
          <w:lang w:val="es-CO" w:eastAsia="en-US"/>
        </w:rPr>
      </w:pPr>
    </w:p>
    <w:p w:rsidR="00D25CF0" w:rsidRDefault="00D25CF0" w:rsidP="00D25CF0">
      <w:pPr>
        <w:pStyle w:val="Default"/>
        <w:jc w:val="both"/>
        <w:rPr>
          <w:rFonts w:ascii="Times New Roman" w:hAnsi="Times New Roman" w:cs="Times New Roman"/>
          <w:b/>
          <w:lang w:val="es-CO" w:eastAsia="en-US"/>
        </w:rPr>
      </w:pPr>
      <w:r w:rsidRPr="000204D8">
        <w:rPr>
          <w:rFonts w:ascii="Times New Roman" w:hAnsi="Times New Roman" w:cs="Times New Roman"/>
          <w:b/>
          <w:lang w:val="es-CO" w:eastAsia="en-US"/>
        </w:rPr>
        <w:lastRenderedPageBreak/>
        <w:t>Actividades Específicas para el programa</w:t>
      </w:r>
    </w:p>
    <w:p w:rsidR="00D25CF0" w:rsidRPr="000204D8" w:rsidRDefault="00D25CF0" w:rsidP="00D25CF0">
      <w:pPr>
        <w:pStyle w:val="Default"/>
        <w:jc w:val="both"/>
        <w:rPr>
          <w:rFonts w:ascii="Times New Roman" w:hAnsi="Times New Roman" w:cs="Times New Roman"/>
          <w:b/>
          <w:lang w:val="es-CO" w:eastAsia="en-US"/>
        </w:rPr>
      </w:pPr>
    </w:p>
    <w:p w:rsidR="00D25CF0" w:rsidRPr="00245BEE" w:rsidRDefault="00D25CF0" w:rsidP="00D25CF0">
      <w:pPr>
        <w:pStyle w:val="Prrafodelista"/>
        <w:spacing w:line="240" w:lineRule="auto"/>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Remitir las Especificaciones técnicas  </w:t>
      </w:r>
      <w:r w:rsidRPr="002F373B">
        <w:rPr>
          <w:rFonts w:ascii="Times New Roman" w:hAnsi="Times New Roman"/>
          <w:bCs/>
          <w:sz w:val="24"/>
          <w:szCs w:val="24"/>
        </w:rPr>
        <w:t>en atención a lo dispuesto en el artículo 24 del decreto 514 de 2006, el cual determina que todo proceso de contratación debe contar con el visto bueno del Archivo de Bogot</w:t>
      </w:r>
      <w:r>
        <w:rPr>
          <w:rFonts w:ascii="Times New Roman" w:hAnsi="Times New Roman"/>
          <w:bCs/>
          <w:sz w:val="24"/>
          <w:szCs w:val="24"/>
        </w:rPr>
        <w:t>á.</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245BEE">
        <w:rPr>
          <w:rFonts w:ascii="Times New Roman" w:hAnsi="Times New Roman"/>
          <w:sz w:val="24"/>
          <w:szCs w:val="24"/>
          <w:lang w:val="es-ES" w:eastAsia="es-ES"/>
        </w:rPr>
        <w:t xml:space="preserve">Evitar el uso de elementos metálicos como, ganchos de cosedora y ganchos </w:t>
      </w:r>
      <w:proofErr w:type="spellStart"/>
      <w:r w:rsidRPr="00245BEE">
        <w:rPr>
          <w:rFonts w:ascii="Times New Roman" w:hAnsi="Times New Roman"/>
          <w:sz w:val="24"/>
          <w:szCs w:val="24"/>
          <w:lang w:val="es-ES" w:eastAsia="es-ES"/>
        </w:rPr>
        <w:t>legajadores</w:t>
      </w:r>
      <w:proofErr w:type="spellEnd"/>
      <w:r w:rsidRPr="00245BEE">
        <w:rPr>
          <w:rFonts w:ascii="Times New Roman" w:hAnsi="Times New Roman"/>
          <w:sz w:val="24"/>
          <w:szCs w:val="24"/>
          <w:lang w:val="es-ES" w:eastAsia="es-ES"/>
        </w:rPr>
        <w:t xml:space="preserve">. </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Para los CD´S y DVD´S debe usarse las cajas dispuestas para salvaguardar la información.</w:t>
      </w:r>
    </w:p>
    <w:p w:rsidR="00D25CF0" w:rsidRPr="006061F6"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sidRPr="00141C47">
        <w:rPr>
          <w:rFonts w:ascii="Times New Roman" w:hAnsi="Times New Roman"/>
          <w:b/>
          <w:sz w:val="24"/>
          <w:szCs w:val="24"/>
          <w:lang w:val="es-ES" w:eastAsia="es-ES"/>
        </w:rPr>
        <w:t>Recursos</w:t>
      </w: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912"/>
        <w:gridCol w:w="2230"/>
        <w:gridCol w:w="2014"/>
      </w:tblGrid>
      <w:tr w:rsidR="00D25CF0" w:rsidRPr="00886C8D" w:rsidTr="0023571E">
        <w:tc>
          <w:tcPr>
            <w:tcW w:w="8348" w:type="dxa"/>
            <w:gridSpan w:val="4"/>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sz w:val="24"/>
                <w:szCs w:val="24"/>
                <w:lang w:val="es-ES" w:eastAsia="es-ES"/>
              </w:rPr>
              <w:tab/>
            </w:r>
            <w:r w:rsidRPr="00886C8D">
              <w:rPr>
                <w:rFonts w:ascii="Times New Roman" w:hAnsi="Times New Roman"/>
                <w:b/>
                <w:color w:val="000000"/>
                <w:sz w:val="24"/>
                <w:szCs w:val="24"/>
              </w:rPr>
              <w:t>RECURSOS</w:t>
            </w:r>
          </w:p>
        </w:tc>
      </w:tr>
      <w:tr w:rsidR="00D25CF0" w:rsidRPr="00886C8D" w:rsidTr="0023571E">
        <w:tc>
          <w:tcPr>
            <w:tcW w:w="1975"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HUMANOS</w:t>
            </w:r>
          </w:p>
        </w:tc>
        <w:tc>
          <w:tcPr>
            <w:tcW w:w="2007"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TÉCNICOS</w:t>
            </w:r>
          </w:p>
        </w:tc>
        <w:tc>
          <w:tcPr>
            <w:tcW w:w="2261"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TECNOLÓGICOS</w:t>
            </w:r>
          </w:p>
        </w:tc>
        <w:tc>
          <w:tcPr>
            <w:tcW w:w="2105" w:type="dxa"/>
            <w:shd w:val="clear" w:color="auto" w:fill="D9D9D9"/>
          </w:tcPr>
          <w:p w:rsidR="00D25CF0" w:rsidRPr="00886C8D" w:rsidRDefault="00D25CF0" w:rsidP="0023571E">
            <w:pPr>
              <w:spacing w:after="0" w:line="240" w:lineRule="auto"/>
              <w:jc w:val="center"/>
              <w:rPr>
                <w:rFonts w:ascii="Times New Roman" w:hAnsi="Times New Roman"/>
                <w:b/>
                <w:color w:val="000000"/>
                <w:sz w:val="24"/>
                <w:szCs w:val="24"/>
              </w:rPr>
            </w:pPr>
            <w:r w:rsidRPr="00886C8D">
              <w:rPr>
                <w:rFonts w:ascii="Times New Roman" w:hAnsi="Times New Roman"/>
                <w:b/>
                <w:color w:val="000000"/>
                <w:sz w:val="24"/>
                <w:szCs w:val="24"/>
              </w:rPr>
              <w:t>FINANCIEROS</w:t>
            </w:r>
          </w:p>
        </w:tc>
      </w:tr>
      <w:tr w:rsidR="00D25CF0" w:rsidRPr="00886C8D" w:rsidTr="0023571E">
        <w:tc>
          <w:tcPr>
            <w:tcW w:w="1975"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-Profesional Archivista y Bibliotecólogo.</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Técnicos de Gestión documental.</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funcionarios y/o contratistas del IDT.</w:t>
            </w:r>
          </w:p>
        </w:tc>
        <w:tc>
          <w:tcPr>
            <w:tcW w:w="2007"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 - Mobiliario rodante.</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Unidades de almacenamiento cajas x200.</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-Cajas de Cd´s </w:t>
            </w: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 Carpetas de dos tapas. </w:t>
            </w:r>
          </w:p>
        </w:tc>
        <w:tc>
          <w:tcPr>
            <w:tcW w:w="2261" w:type="dxa"/>
          </w:tcPr>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-Estudios previos compra de insumos para archivo.</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 xml:space="preserve">-Normatividad archivista vigente. </w:t>
            </w: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p>
        </w:tc>
        <w:tc>
          <w:tcPr>
            <w:tcW w:w="2105" w:type="dxa"/>
          </w:tcPr>
          <w:p w:rsidR="00D25CF0" w:rsidRPr="00886C8D" w:rsidRDefault="00D25CF0" w:rsidP="0023571E">
            <w:pPr>
              <w:spacing w:after="0" w:line="240" w:lineRule="auto"/>
              <w:rPr>
                <w:rFonts w:ascii="Times New Roman" w:hAnsi="Times New Roman"/>
                <w:color w:val="000000"/>
                <w:sz w:val="24"/>
                <w:szCs w:val="24"/>
              </w:rPr>
            </w:pPr>
          </w:p>
          <w:p w:rsidR="00D25CF0" w:rsidRPr="00886C8D" w:rsidRDefault="00D25CF0" w:rsidP="0023571E">
            <w:pPr>
              <w:spacing w:after="0" w:line="240" w:lineRule="auto"/>
              <w:rPr>
                <w:rFonts w:ascii="Times New Roman" w:hAnsi="Times New Roman"/>
                <w:color w:val="000000"/>
                <w:sz w:val="24"/>
                <w:szCs w:val="24"/>
              </w:rPr>
            </w:pPr>
            <w:r w:rsidRPr="00886C8D">
              <w:rPr>
                <w:rFonts w:ascii="Times New Roman" w:hAnsi="Times New Roman"/>
                <w:color w:val="000000"/>
                <w:sz w:val="24"/>
                <w:szCs w:val="24"/>
              </w:rPr>
              <w:t>-PAA de la vigencia.</w:t>
            </w:r>
          </w:p>
        </w:tc>
      </w:tr>
    </w:tbl>
    <w:p w:rsidR="00D25CF0" w:rsidRDefault="00D25CF0" w:rsidP="00D25CF0">
      <w:pPr>
        <w:pStyle w:val="Prrafodelista"/>
        <w:ind w:left="0"/>
        <w:rPr>
          <w:rFonts w:ascii="Times New Roman" w:hAnsi="Times New Roman"/>
          <w:b/>
          <w:color w:val="000000"/>
          <w:sz w:val="24"/>
          <w:szCs w:val="24"/>
          <w:lang w:val="es-ES" w:eastAsia="es-ES"/>
        </w:rPr>
      </w:pPr>
    </w:p>
    <w:p w:rsidR="00D25CF0" w:rsidRPr="00474112" w:rsidRDefault="00D25CF0" w:rsidP="00D25CF0">
      <w:pPr>
        <w:pStyle w:val="Prrafodelista"/>
        <w:ind w:left="0"/>
        <w:rPr>
          <w:rFonts w:ascii="Times New Roman" w:hAnsi="Times New Roman"/>
          <w:b/>
          <w:color w:val="000000"/>
          <w:sz w:val="24"/>
          <w:szCs w:val="24"/>
          <w:lang w:val="es-ES" w:eastAsia="es-ES"/>
        </w:rPr>
      </w:pPr>
      <w:r w:rsidRPr="00474112">
        <w:rPr>
          <w:rFonts w:ascii="Times New Roman" w:hAnsi="Times New Roman"/>
          <w:b/>
          <w:color w:val="000000"/>
          <w:sz w:val="24"/>
          <w:szCs w:val="24"/>
          <w:lang w:val="es-ES" w:eastAsia="es-ES"/>
        </w:rPr>
        <w:t xml:space="preserve">Metas e indicadores </w:t>
      </w:r>
    </w:p>
    <w:p w:rsidR="00D25CF0" w:rsidRPr="002A450C" w:rsidRDefault="00D25CF0" w:rsidP="00D25CF0">
      <w:pPr>
        <w:pStyle w:val="Prrafodelista"/>
        <w:spacing w:line="240" w:lineRule="auto"/>
        <w:ind w:left="0"/>
        <w:rPr>
          <w:rFonts w:ascii="Times New Roman" w:hAnsi="Times New Roman"/>
          <w:sz w:val="24"/>
          <w:szCs w:val="24"/>
          <w:lang w:val="es-ES" w:eastAsia="es-ES"/>
        </w:rPr>
      </w:pPr>
      <w:r w:rsidRPr="002A450C">
        <w:rPr>
          <w:rFonts w:ascii="Times New Roman" w:hAnsi="Times New Roman"/>
          <w:sz w:val="24"/>
          <w:szCs w:val="24"/>
          <w:lang w:val="es-ES" w:eastAsia="es-ES"/>
        </w:rPr>
        <w:t>El Archivo Central y los archivos de gestión, la documentación deberá estar almacenada en Unidades de conservación adecuada.</w:t>
      </w:r>
    </w:p>
    <w:p w:rsidR="00D25CF0" w:rsidRPr="00601B95"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601B95">
        <w:rPr>
          <w:rFonts w:ascii="Times New Roman" w:hAnsi="Times New Roman"/>
          <w:sz w:val="24"/>
          <w:szCs w:val="24"/>
          <w:lang w:val="es-ES" w:eastAsia="es-ES"/>
        </w:rPr>
        <w:t>Mobiliario rodante adecuado para la conservación de la documentación en el IDT.</w:t>
      </w: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sz w:val="24"/>
          <w:szCs w:val="24"/>
          <w:lang w:val="es-ES" w:eastAsia="es-ES"/>
        </w:rPr>
      </w:pPr>
      <w:r w:rsidRPr="00337A6A">
        <w:rPr>
          <w:rFonts w:ascii="Times New Roman" w:hAnsi="Times New Roman"/>
          <w:b/>
          <w:sz w:val="24"/>
          <w:szCs w:val="24"/>
          <w:lang w:val="es-ES" w:eastAsia="es-ES"/>
        </w:rPr>
        <w:t xml:space="preserve">Productos </w:t>
      </w:r>
    </w:p>
    <w:p w:rsidR="00D25CF0" w:rsidRDefault="00D25CF0" w:rsidP="00D25CF0">
      <w:pPr>
        <w:tabs>
          <w:tab w:val="clear" w:pos="0"/>
        </w:tabs>
        <w:autoSpaceDE w:val="0"/>
        <w:autoSpaceDN w:val="0"/>
        <w:adjustRightInd w:val="0"/>
        <w:spacing w:after="0" w:line="240" w:lineRule="auto"/>
        <w:ind w:firstLine="708"/>
        <w:rPr>
          <w:rFonts w:ascii="Times New Roman" w:hAnsi="Times New Roman"/>
          <w:b/>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9552BE">
        <w:rPr>
          <w:rFonts w:ascii="Times New Roman" w:hAnsi="Times New Roman"/>
          <w:sz w:val="24"/>
          <w:szCs w:val="24"/>
          <w:lang w:val="es-ES" w:eastAsia="es-ES"/>
        </w:rPr>
        <w:t xml:space="preserve">La entidad </w:t>
      </w:r>
      <w:r>
        <w:rPr>
          <w:rFonts w:ascii="Times New Roman" w:hAnsi="Times New Roman"/>
          <w:sz w:val="24"/>
          <w:szCs w:val="24"/>
          <w:lang w:val="es-ES" w:eastAsia="es-ES"/>
        </w:rPr>
        <w:t>realizará la marcación del mobiliario rodante de acuerdo a las transferencias documentales de las dependencias.</w:t>
      </w:r>
    </w:p>
    <w:p w:rsidR="00D25CF0" w:rsidRDefault="00D25CF0" w:rsidP="00D25CF0">
      <w:pPr>
        <w:tabs>
          <w:tab w:val="clear" w:pos="0"/>
        </w:tabs>
        <w:autoSpaceDE w:val="0"/>
        <w:autoSpaceDN w:val="0"/>
        <w:adjustRightInd w:val="0"/>
        <w:spacing w:after="0" w:line="240" w:lineRule="auto"/>
        <w:ind w:left="708"/>
        <w:rPr>
          <w:rFonts w:ascii="Times New Roman" w:hAnsi="Times New Roman"/>
          <w:sz w:val="24"/>
          <w:szCs w:val="24"/>
          <w:lang w:val="es-ES" w:eastAsia="es-ES"/>
        </w:rPr>
      </w:pPr>
    </w:p>
    <w:p w:rsidR="004003EF" w:rsidRDefault="004003EF" w:rsidP="00D25CF0">
      <w:pPr>
        <w:tabs>
          <w:tab w:val="clear" w:pos="0"/>
        </w:tabs>
        <w:autoSpaceDE w:val="0"/>
        <w:autoSpaceDN w:val="0"/>
        <w:adjustRightInd w:val="0"/>
        <w:spacing w:after="0" w:line="240" w:lineRule="auto"/>
        <w:rPr>
          <w:rFonts w:ascii="Times New Roman" w:hAnsi="Times New Roman"/>
          <w:b/>
          <w:color w:val="943634"/>
          <w:sz w:val="28"/>
          <w:szCs w:val="28"/>
          <w:lang w:val="es-ES" w:eastAsia="es-ES"/>
        </w:rPr>
      </w:pPr>
    </w:p>
    <w:p w:rsidR="004003EF" w:rsidRDefault="004003EF" w:rsidP="00D25CF0">
      <w:pPr>
        <w:tabs>
          <w:tab w:val="clear" w:pos="0"/>
        </w:tabs>
        <w:autoSpaceDE w:val="0"/>
        <w:autoSpaceDN w:val="0"/>
        <w:adjustRightInd w:val="0"/>
        <w:spacing w:after="0" w:line="240" w:lineRule="auto"/>
        <w:rPr>
          <w:rFonts w:ascii="Times New Roman" w:hAnsi="Times New Roman"/>
          <w:b/>
          <w:color w:val="943634"/>
          <w:sz w:val="28"/>
          <w:szCs w:val="28"/>
          <w:lang w:val="es-ES" w:eastAsia="es-ES"/>
        </w:rPr>
      </w:pPr>
    </w:p>
    <w:p w:rsidR="004003EF" w:rsidRDefault="004003EF" w:rsidP="00D25CF0">
      <w:pPr>
        <w:tabs>
          <w:tab w:val="clear" w:pos="0"/>
        </w:tabs>
        <w:autoSpaceDE w:val="0"/>
        <w:autoSpaceDN w:val="0"/>
        <w:adjustRightInd w:val="0"/>
        <w:spacing w:after="0" w:line="240" w:lineRule="auto"/>
        <w:rPr>
          <w:rFonts w:ascii="Times New Roman" w:hAnsi="Times New Roman"/>
          <w:b/>
          <w:color w:val="943634"/>
          <w:sz w:val="28"/>
          <w:szCs w:val="28"/>
          <w:lang w:val="es-ES" w:eastAsia="es-ES"/>
        </w:rPr>
      </w:pPr>
    </w:p>
    <w:p w:rsidR="004003EF" w:rsidRDefault="004003EF" w:rsidP="00D25CF0">
      <w:pPr>
        <w:tabs>
          <w:tab w:val="clear" w:pos="0"/>
        </w:tabs>
        <w:autoSpaceDE w:val="0"/>
        <w:autoSpaceDN w:val="0"/>
        <w:adjustRightInd w:val="0"/>
        <w:spacing w:after="0" w:line="240" w:lineRule="auto"/>
        <w:rPr>
          <w:rFonts w:ascii="Times New Roman" w:hAnsi="Times New Roman"/>
          <w:b/>
          <w:color w:val="943634"/>
          <w:sz w:val="28"/>
          <w:szCs w:val="28"/>
          <w:lang w:val="es-ES" w:eastAsia="es-ES"/>
        </w:rPr>
      </w:pPr>
    </w:p>
    <w:p w:rsidR="00D25CF0" w:rsidRPr="004003EF" w:rsidRDefault="00D25CF0" w:rsidP="004003EF">
      <w:pPr>
        <w:pStyle w:val="Ttulo1"/>
        <w:spacing w:before="0"/>
        <w:rPr>
          <w:rFonts w:ascii="Times New Roman" w:hAnsi="Times New Roman"/>
          <w:color w:val="943634"/>
          <w:lang w:val="es-ES" w:eastAsia="es-ES"/>
        </w:rPr>
      </w:pPr>
      <w:bookmarkStart w:id="10" w:name="_Toc513184718"/>
      <w:r w:rsidRPr="004003EF">
        <w:rPr>
          <w:rFonts w:ascii="Times New Roman" w:hAnsi="Times New Roman"/>
          <w:color w:val="943634"/>
          <w:lang w:val="es-ES" w:eastAsia="es-ES"/>
        </w:rPr>
        <w:lastRenderedPageBreak/>
        <w:t>4.6 PREVENCIÓN DE EMERGENCIAS Y ATENCIÓN DE DESASTRES</w:t>
      </w:r>
      <w:bookmarkEnd w:id="10"/>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Objetivo </w:t>
      </w:r>
    </w:p>
    <w:p w:rsidR="00D25CF0" w:rsidRPr="000A022B" w:rsidRDefault="00D25CF0" w:rsidP="00D25CF0">
      <w:pPr>
        <w:pStyle w:val="Prrafodelista"/>
        <w:spacing w:line="240" w:lineRule="auto"/>
        <w:ind w:left="0"/>
        <w:rPr>
          <w:rFonts w:ascii="Times New Roman" w:hAnsi="Times New Roman"/>
          <w:bCs/>
          <w:color w:val="000000"/>
          <w:sz w:val="24"/>
          <w:szCs w:val="24"/>
          <w:lang w:val="es-ES" w:eastAsia="es-ES"/>
        </w:rPr>
      </w:pPr>
      <w:r w:rsidRPr="000A022B">
        <w:rPr>
          <w:rFonts w:ascii="Times New Roman" w:hAnsi="Times New Roman"/>
          <w:bCs/>
          <w:color w:val="000000"/>
          <w:sz w:val="24"/>
          <w:szCs w:val="24"/>
          <w:lang w:val="es-ES" w:eastAsia="es-ES"/>
        </w:rPr>
        <w:t>Reducir el riesgo de pérdida</w:t>
      </w:r>
      <w:r>
        <w:rPr>
          <w:rFonts w:ascii="Times New Roman" w:hAnsi="Times New Roman"/>
          <w:bCs/>
          <w:color w:val="000000"/>
          <w:sz w:val="24"/>
          <w:szCs w:val="24"/>
          <w:lang w:val="es-ES" w:eastAsia="es-ES"/>
        </w:rPr>
        <w:t xml:space="preserve"> total o parcial </w:t>
      </w:r>
      <w:r w:rsidRPr="000A022B">
        <w:rPr>
          <w:rFonts w:ascii="Times New Roman" w:hAnsi="Times New Roman"/>
          <w:bCs/>
          <w:color w:val="000000"/>
          <w:sz w:val="24"/>
          <w:szCs w:val="24"/>
          <w:lang w:val="es-ES" w:eastAsia="es-ES"/>
        </w:rPr>
        <w:t>de documentaci</w:t>
      </w:r>
      <w:r>
        <w:rPr>
          <w:rFonts w:ascii="Times New Roman" w:hAnsi="Times New Roman"/>
          <w:bCs/>
          <w:color w:val="000000"/>
          <w:sz w:val="24"/>
          <w:szCs w:val="24"/>
          <w:lang w:val="es-ES" w:eastAsia="es-ES"/>
        </w:rPr>
        <w:t>ón del Instituto Distrital de Turismo –IDT, ante una emergencia generada por incendio, inundación, terremoto y/o vandalismo.</w:t>
      </w: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Responsables </w:t>
      </w: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IDT</w:t>
      </w:r>
    </w:p>
    <w:p w:rsidR="00D25CF0" w:rsidRPr="00AD42E7" w:rsidRDefault="00D25CF0" w:rsidP="00D25CF0">
      <w:pPr>
        <w:pStyle w:val="Prrafodelista"/>
        <w:ind w:left="0"/>
        <w:rPr>
          <w:rFonts w:ascii="Times New Roman" w:hAnsi="Times New Roman"/>
          <w:bCs/>
          <w:color w:val="000000"/>
          <w:sz w:val="24"/>
          <w:szCs w:val="24"/>
          <w:lang w:val="es-ES" w:eastAsia="es-ES"/>
        </w:rPr>
      </w:pPr>
      <w:r w:rsidRPr="00AD42E7">
        <w:rPr>
          <w:rFonts w:ascii="Times New Roman" w:hAnsi="Times New Roman"/>
          <w:bCs/>
          <w:color w:val="000000"/>
          <w:sz w:val="24"/>
          <w:szCs w:val="24"/>
          <w:lang w:val="es-ES" w:eastAsia="es-ES"/>
        </w:rPr>
        <w:t>Director General</w:t>
      </w:r>
    </w:p>
    <w:p w:rsidR="00D25CF0" w:rsidRPr="00AD42E7" w:rsidRDefault="00D25CF0" w:rsidP="00D25CF0">
      <w:pPr>
        <w:pStyle w:val="Prrafodelista"/>
        <w:ind w:left="0"/>
        <w:rPr>
          <w:rFonts w:ascii="Times New Roman" w:hAnsi="Times New Roman"/>
          <w:bCs/>
          <w:color w:val="000000"/>
          <w:sz w:val="24"/>
          <w:szCs w:val="24"/>
          <w:lang w:val="es-ES" w:eastAsia="es-ES"/>
        </w:rPr>
      </w:pPr>
      <w:r w:rsidRPr="00AD42E7">
        <w:rPr>
          <w:rFonts w:ascii="Times New Roman" w:hAnsi="Times New Roman"/>
          <w:bCs/>
          <w:color w:val="000000"/>
          <w:sz w:val="24"/>
          <w:szCs w:val="24"/>
          <w:lang w:val="es-ES" w:eastAsia="es-ES"/>
        </w:rPr>
        <w:t>Nivel Directivo</w:t>
      </w:r>
    </w:p>
    <w:p w:rsidR="00D25CF0" w:rsidRPr="00AD42E7" w:rsidRDefault="00D25CF0" w:rsidP="00D25CF0">
      <w:pPr>
        <w:pStyle w:val="Prrafodelista"/>
        <w:ind w:left="0"/>
        <w:rPr>
          <w:rFonts w:ascii="Times New Roman" w:hAnsi="Times New Roman"/>
          <w:bCs/>
          <w:color w:val="000000"/>
          <w:sz w:val="24"/>
          <w:szCs w:val="24"/>
          <w:lang w:val="es-ES" w:eastAsia="es-ES"/>
        </w:rPr>
      </w:pPr>
      <w:r w:rsidRPr="00AD42E7">
        <w:rPr>
          <w:rFonts w:ascii="Times New Roman" w:hAnsi="Times New Roman"/>
          <w:bCs/>
          <w:color w:val="000000"/>
          <w:sz w:val="24"/>
          <w:szCs w:val="24"/>
          <w:lang w:val="es-ES" w:eastAsia="es-ES"/>
        </w:rPr>
        <w:t>Subdirector (a) de Gestión Corporativa y Control Disciplinario</w:t>
      </w:r>
    </w:p>
    <w:p w:rsidR="00D25CF0" w:rsidRPr="00AD42E7" w:rsidRDefault="00D25CF0" w:rsidP="00D25CF0">
      <w:pPr>
        <w:pStyle w:val="Prrafodelista"/>
        <w:ind w:left="0"/>
        <w:rPr>
          <w:rFonts w:ascii="Times New Roman" w:hAnsi="Times New Roman"/>
          <w:bCs/>
          <w:color w:val="000000"/>
          <w:sz w:val="24"/>
          <w:szCs w:val="24"/>
          <w:lang w:val="es-ES" w:eastAsia="es-ES"/>
        </w:rPr>
      </w:pPr>
      <w:r w:rsidRPr="00AD42E7">
        <w:rPr>
          <w:rFonts w:ascii="Times New Roman" w:hAnsi="Times New Roman"/>
          <w:bCs/>
          <w:color w:val="000000"/>
          <w:sz w:val="24"/>
          <w:szCs w:val="24"/>
          <w:lang w:val="es-ES" w:eastAsia="es-ES"/>
        </w:rPr>
        <w:t>Responsable de Gestión Documental</w:t>
      </w:r>
    </w:p>
    <w:p w:rsidR="00D25CF0" w:rsidRDefault="00D25CF0" w:rsidP="00D25CF0">
      <w:pPr>
        <w:pStyle w:val="Prrafodelista"/>
        <w:ind w:left="0"/>
        <w:rPr>
          <w:rFonts w:ascii="Times New Roman" w:hAnsi="Times New Roman"/>
          <w:bCs/>
          <w:color w:val="000000"/>
          <w:sz w:val="24"/>
          <w:szCs w:val="24"/>
          <w:lang w:val="es-ES" w:eastAsia="es-ES"/>
        </w:rPr>
      </w:pPr>
      <w:r w:rsidRPr="00AD42E7">
        <w:rPr>
          <w:rFonts w:ascii="Times New Roman" w:hAnsi="Times New Roman"/>
          <w:bCs/>
          <w:color w:val="000000"/>
          <w:sz w:val="24"/>
          <w:szCs w:val="24"/>
          <w:lang w:val="es-ES" w:eastAsia="es-ES"/>
        </w:rPr>
        <w:t>Personal de Nivel Técnico y asistencial.</w:t>
      </w:r>
    </w:p>
    <w:p w:rsidR="00D25CF0" w:rsidRPr="00497506" w:rsidRDefault="00D25CF0" w:rsidP="00D25CF0">
      <w:pPr>
        <w:pStyle w:val="Prrafodelista"/>
        <w:ind w:left="0"/>
        <w:rPr>
          <w:rFonts w:ascii="Times New Roman" w:hAnsi="Times New Roman"/>
          <w:bCs/>
          <w:color w:val="000000"/>
          <w:sz w:val="24"/>
          <w:szCs w:val="24"/>
          <w:lang w:val="es-ES" w:eastAsia="es-ES"/>
        </w:rPr>
      </w:pPr>
      <w:r w:rsidRPr="004B12C3">
        <w:rPr>
          <w:rFonts w:ascii="Times New Roman" w:hAnsi="Times New Roman"/>
          <w:b/>
          <w:bCs/>
          <w:color w:val="000000"/>
          <w:sz w:val="24"/>
          <w:szCs w:val="24"/>
          <w:lang w:val="es-ES" w:eastAsia="es-ES"/>
        </w:rPr>
        <w:t xml:space="preserve">Externos </w:t>
      </w:r>
    </w:p>
    <w:p w:rsidR="00D25CF0" w:rsidRPr="005A4068" w:rsidRDefault="00D25CF0" w:rsidP="00D25CF0">
      <w:pPr>
        <w:pStyle w:val="Prrafodelista"/>
        <w:ind w:left="0"/>
        <w:rPr>
          <w:rFonts w:ascii="Times New Roman" w:hAnsi="Times New Roman"/>
          <w:bCs/>
          <w:color w:val="000000"/>
          <w:sz w:val="24"/>
          <w:szCs w:val="24"/>
          <w:lang w:val="es-ES" w:eastAsia="es-ES"/>
        </w:rPr>
      </w:pPr>
      <w:r w:rsidRPr="005A4068">
        <w:rPr>
          <w:rFonts w:ascii="Times New Roman" w:hAnsi="Times New Roman"/>
          <w:bCs/>
          <w:color w:val="000000"/>
          <w:sz w:val="24"/>
          <w:szCs w:val="24"/>
          <w:lang w:val="es-ES" w:eastAsia="es-ES"/>
        </w:rPr>
        <w:t>Bomberos</w:t>
      </w:r>
    </w:p>
    <w:p w:rsidR="00D25CF0" w:rsidRPr="005A4068" w:rsidRDefault="00D25CF0" w:rsidP="00D25CF0">
      <w:pPr>
        <w:pStyle w:val="Prrafodelista"/>
        <w:ind w:left="0"/>
        <w:rPr>
          <w:rFonts w:ascii="Times New Roman" w:hAnsi="Times New Roman"/>
          <w:bCs/>
          <w:color w:val="000000"/>
          <w:sz w:val="24"/>
          <w:szCs w:val="24"/>
          <w:lang w:val="es-ES" w:eastAsia="es-ES"/>
        </w:rPr>
      </w:pPr>
      <w:r w:rsidRPr="005A4068">
        <w:rPr>
          <w:rFonts w:ascii="Times New Roman" w:hAnsi="Times New Roman"/>
          <w:bCs/>
          <w:color w:val="000000"/>
          <w:sz w:val="24"/>
          <w:szCs w:val="24"/>
          <w:lang w:val="es-ES" w:eastAsia="es-ES"/>
        </w:rPr>
        <w:t xml:space="preserve">Defensa Civil </w:t>
      </w:r>
    </w:p>
    <w:p w:rsidR="00D25CF0" w:rsidRDefault="00D25CF0" w:rsidP="00D25CF0">
      <w:pPr>
        <w:pStyle w:val="Prrafodelista"/>
        <w:ind w:left="0"/>
        <w:rPr>
          <w:rFonts w:ascii="Times New Roman" w:hAnsi="Times New Roman"/>
          <w:bCs/>
          <w:color w:val="000000"/>
          <w:sz w:val="24"/>
          <w:szCs w:val="24"/>
          <w:lang w:val="es-ES" w:eastAsia="es-ES"/>
        </w:rPr>
      </w:pPr>
      <w:r w:rsidRPr="005A4068">
        <w:rPr>
          <w:rFonts w:ascii="Times New Roman" w:hAnsi="Times New Roman"/>
          <w:bCs/>
          <w:color w:val="000000"/>
          <w:sz w:val="24"/>
          <w:szCs w:val="24"/>
          <w:lang w:val="es-ES" w:eastAsia="es-ES"/>
        </w:rPr>
        <w:t>Policía</w:t>
      </w:r>
    </w:p>
    <w:p w:rsidR="00CE0FFF" w:rsidRDefault="00CE0FFF" w:rsidP="00D25CF0">
      <w:pPr>
        <w:pStyle w:val="Prrafodelista"/>
        <w:ind w:left="0"/>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Actividades a desarrollar en caso de TERREMOTO, SISMO, INCENCIO, INUNDACIÓN, SISMO, TERRORISMO.</w:t>
      </w:r>
    </w:p>
    <w:p w:rsidR="00CE0FFF" w:rsidRDefault="00CE0FFF" w:rsidP="00D25CF0">
      <w:pPr>
        <w:pStyle w:val="Prrafodelista"/>
        <w:ind w:left="0"/>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TERREMOTO /SISMO</w:t>
      </w:r>
    </w:p>
    <w:p w:rsidR="00D25CF0" w:rsidRDefault="00D25CF0" w:rsidP="00D25CF0">
      <w:pPr>
        <w:pStyle w:val="Prrafodelista"/>
        <w:ind w:left="0"/>
        <w:rPr>
          <w:rFonts w:ascii="Times New Roman" w:hAnsi="Times New Roman"/>
          <w:b/>
          <w:bCs/>
          <w:color w:val="000000"/>
          <w:sz w:val="24"/>
          <w:szCs w:val="24"/>
          <w:lang w:val="es-ES" w:eastAsia="es-ES"/>
        </w:rPr>
      </w:pPr>
      <w:r w:rsidRPr="005B6439">
        <w:rPr>
          <w:rFonts w:ascii="Times New Roman" w:hAnsi="Times New Roman"/>
          <w:b/>
          <w:bCs/>
          <w:color w:val="000000"/>
          <w:sz w:val="24"/>
          <w:szCs w:val="24"/>
          <w:lang w:val="es-ES" w:eastAsia="es-ES"/>
        </w:rPr>
        <w:t>Estrategías y evaluación de las amenazas.</w:t>
      </w: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Identificación y evaluación de las amenazas.</w:t>
      </w: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w:t>
      </w:r>
      <w:r w:rsidRPr="007C78A5">
        <w:rPr>
          <w:rFonts w:ascii="Times New Roman" w:hAnsi="Times New Roman"/>
          <w:bCs/>
          <w:color w:val="000000"/>
          <w:sz w:val="24"/>
          <w:szCs w:val="24"/>
          <w:lang w:val="es-ES" w:eastAsia="es-ES"/>
        </w:rPr>
        <w:t xml:space="preserve">Capacitar al personal del INSTITUTO DISTRITAL DE TURISMO sobre el origen de los sismos y qué hacer cuando se presente. </w:t>
      </w: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w:t>
      </w:r>
      <w:r w:rsidRPr="007C78A5">
        <w:rPr>
          <w:rFonts w:ascii="Times New Roman" w:hAnsi="Times New Roman"/>
          <w:bCs/>
          <w:color w:val="000000"/>
          <w:sz w:val="24"/>
          <w:szCs w:val="24"/>
          <w:lang w:val="es-ES" w:eastAsia="es-ES"/>
        </w:rPr>
        <w:t xml:space="preserve">Asegurar y/o reubicar todos aquellos objetos que se puedan caer como cuadros, carteleras, ventiladores, lámparas, bibliotecas, materas, etc. </w:t>
      </w:r>
    </w:p>
    <w:p w:rsidR="00D25CF0" w:rsidRPr="007C78A5"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w:t>
      </w:r>
      <w:r w:rsidRPr="007C78A5">
        <w:rPr>
          <w:rFonts w:ascii="Times New Roman" w:hAnsi="Times New Roman"/>
          <w:bCs/>
          <w:color w:val="000000"/>
          <w:sz w:val="24"/>
          <w:szCs w:val="24"/>
          <w:lang w:val="es-ES" w:eastAsia="es-ES"/>
        </w:rPr>
        <w:t xml:space="preserve">Revisar si todos los vidrios de las ventanas y puertas tienen película de seguridad </w:t>
      </w:r>
      <w:r w:rsidR="00CE0FFF" w:rsidRPr="007C78A5">
        <w:rPr>
          <w:rFonts w:ascii="Times New Roman" w:hAnsi="Times New Roman"/>
          <w:bCs/>
          <w:color w:val="000000"/>
          <w:sz w:val="24"/>
          <w:szCs w:val="24"/>
          <w:lang w:val="es-ES" w:eastAsia="es-ES"/>
        </w:rPr>
        <w:t>anti esquirla</w:t>
      </w:r>
      <w:r w:rsidRPr="007C78A5">
        <w:rPr>
          <w:rFonts w:ascii="Times New Roman" w:hAnsi="Times New Roman"/>
          <w:bCs/>
          <w:color w:val="000000"/>
          <w:sz w:val="24"/>
          <w:szCs w:val="24"/>
          <w:lang w:val="es-ES" w:eastAsia="es-ES"/>
        </w:rPr>
        <w:t xml:space="preserve"> y en caso negativo, realizar su instalación. </w:t>
      </w:r>
    </w:p>
    <w:p w:rsidR="00D25CF0" w:rsidRPr="007C78A5"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lastRenderedPageBreak/>
        <w:t>-</w:t>
      </w:r>
      <w:r w:rsidRPr="007C78A5">
        <w:rPr>
          <w:rFonts w:ascii="Times New Roman" w:hAnsi="Times New Roman"/>
          <w:bCs/>
          <w:color w:val="000000"/>
          <w:sz w:val="24"/>
          <w:szCs w:val="24"/>
          <w:lang w:val="es-ES" w:eastAsia="es-ES"/>
        </w:rPr>
        <w:t xml:space="preserve">Realizar simulacros de sismos para evaluar las acciones que se deben realizar durante el sismo y en el proceso de evacuación. </w:t>
      </w: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w:t>
      </w:r>
      <w:r w:rsidRPr="0004137C">
        <w:rPr>
          <w:rFonts w:ascii="Times New Roman" w:hAnsi="Times New Roman"/>
          <w:bCs/>
          <w:color w:val="000000"/>
          <w:sz w:val="24"/>
          <w:szCs w:val="24"/>
          <w:lang w:val="es-ES" w:eastAsia="es-ES"/>
        </w:rPr>
        <w:t xml:space="preserve">Identificar y enseñar los mecanismos para suspender la corriente eléctrica. </w:t>
      </w: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w:t>
      </w:r>
      <w:r w:rsidRPr="0004137C">
        <w:rPr>
          <w:rFonts w:ascii="Times New Roman" w:hAnsi="Times New Roman"/>
          <w:bCs/>
          <w:color w:val="000000"/>
          <w:sz w:val="24"/>
          <w:szCs w:val="24"/>
          <w:lang w:val="es-ES" w:eastAsia="es-ES"/>
        </w:rPr>
        <w:t>Mantener las vías de evacuación despejadas</w:t>
      </w:r>
      <w:r w:rsidRPr="00575915">
        <w:rPr>
          <w:rFonts w:ascii="Times New Roman" w:hAnsi="Times New Roman"/>
          <w:bCs/>
          <w:color w:val="000000"/>
          <w:sz w:val="24"/>
          <w:szCs w:val="24"/>
          <w:lang w:val="es-ES" w:eastAsia="es-ES"/>
        </w:rPr>
        <w:t xml:space="preserve">. </w:t>
      </w:r>
    </w:p>
    <w:p w:rsidR="00D25CF0" w:rsidRPr="0004137C"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w:t>
      </w:r>
      <w:r w:rsidRPr="0004137C">
        <w:rPr>
          <w:rFonts w:ascii="Times New Roman" w:hAnsi="Times New Roman"/>
          <w:bCs/>
          <w:color w:val="000000"/>
          <w:sz w:val="24"/>
          <w:szCs w:val="24"/>
          <w:lang w:val="es-ES" w:eastAsia="es-ES"/>
        </w:rPr>
        <w:t xml:space="preserve">Establecer un sistema de comunicación entre el INSTITUTO DISTRITAL DE TURISMO y El Comité Local de Emergencias de la Localidad de Santafé. </w:t>
      </w:r>
    </w:p>
    <w:p w:rsidR="00D25CF0" w:rsidRDefault="00D25CF0" w:rsidP="00D25CF0">
      <w:pPr>
        <w:pStyle w:val="Prrafodelista"/>
        <w:ind w:left="0"/>
        <w:rPr>
          <w:rFonts w:ascii="Times New Roman" w:hAnsi="Times New Roman"/>
          <w:b/>
          <w:bCs/>
          <w:color w:val="000000"/>
          <w:sz w:val="24"/>
          <w:szCs w:val="24"/>
          <w:lang w:val="es-ES" w:eastAsia="es-ES"/>
        </w:rPr>
      </w:pPr>
    </w:p>
    <w:p w:rsidR="00D25CF0" w:rsidRPr="00CD647B" w:rsidRDefault="00D25CF0" w:rsidP="00D25CF0">
      <w:pPr>
        <w:pStyle w:val="Prrafodelista"/>
        <w:ind w:left="0"/>
        <w:rPr>
          <w:rFonts w:ascii="Times New Roman" w:hAnsi="Times New Roman"/>
          <w:b/>
          <w:bCs/>
          <w:color w:val="000000"/>
          <w:sz w:val="24"/>
          <w:szCs w:val="24"/>
          <w:lang w:val="es-ES" w:eastAsia="es-ES"/>
        </w:rPr>
      </w:pPr>
      <w:r w:rsidRPr="00CD647B">
        <w:rPr>
          <w:rFonts w:ascii="Times New Roman" w:hAnsi="Times New Roman"/>
          <w:b/>
          <w:bCs/>
          <w:color w:val="000000"/>
          <w:sz w:val="24"/>
          <w:szCs w:val="24"/>
          <w:lang w:val="es-ES" w:eastAsia="es-ES"/>
        </w:rPr>
        <w:t>Posibles deteri</w:t>
      </w:r>
      <w:r>
        <w:rPr>
          <w:rFonts w:ascii="Times New Roman" w:hAnsi="Times New Roman"/>
          <w:b/>
          <w:bCs/>
          <w:color w:val="000000"/>
          <w:sz w:val="24"/>
          <w:szCs w:val="24"/>
          <w:lang w:val="es-ES" w:eastAsia="es-ES"/>
        </w:rPr>
        <w:t>oros generados por el Siniestro a la documentación.</w:t>
      </w:r>
    </w:p>
    <w:p w:rsidR="00D25CF0" w:rsidRDefault="00D25CF0" w:rsidP="00D25CF0">
      <w:pPr>
        <w:pStyle w:val="Prrafodelista"/>
        <w:numPr>
          <w:ilvl w:val="0"/>
          <w:numId w:val="37"/>
        </w:numPr>
        <w:rPr>
          <w:rFonts w:ascii="Times New Roman" w:hAnsi="Times New Roman"/>
          <w:bCs/>
          <w:color w:val="000000"/>
          <w:sz w:val="24"/>
          <w:szCs w:val="24"/>
          <w:lang w:val="es-ES" w:eastAsia="es-ES"/>
        </w:rPr>
      </w:pPr>
      <w:r w:rsidRPr="003F2748">
        <w:rPr>
          <w:rFonts w:ascii="Times New Roman" w:hAnsi="Times New Roman"/>
          <w:bCs/>
          <w:color w:val="000000"/>
          <w:sz w:val="24"/>
          <w:szCs w:val="24"/>
          <w:lang w:val="es-ES" w:eastAsia="es-ES"/>
        </w:rPr>
        <w:t xml:space="preserve">Daño de la documentación </w:t>
      </w:r>
    </w:p>
    <w:p w:rsidR="00D25CF0" w:rsidRDefault="00D25CF0" w:rsidP="00D25CF0">
      <w:pPr>
        <w:pStyle w:val="Prrafodelista"/>
        <w:numPr>
          <w:ilvl w:val="0"/>
          <w:numId w:val="37"/>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Doblez </w:t>
      </w:r>
    </w:p>
    <w:p w:rsidR="00D25CF0" w:rsidRDefault="00D25CF0" w:rsidP="00D25CF0">
      <w:pPr>
        <w:pStyle w:val="Prrafodelista"/>
        <w:numPr>
          <w:ilvl w:val="0"/>
          <w:numId w:val="37"/>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Presencia de humedad</w:t>
      </w:r>
    </w:p>
    <w:p w:rsidR="00D25CF0" w:rsidRDefault="00D25CF0" w:rsidP="00D25CF0">
      <w:pPr>
        <w:pStyle w:val="Prrafodelista"/>
        <w:numPr>
          <w:ilvl w:val="0"/>
          <w:numId w:val="37"/>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Rasgadura</w:t>
      </w:r>
    </w:p>
    <w:p w:rsidR="00D25CF0" w:rsidRDefault="00D25CF0" w:rsidP="00D25CF0">
      <w:pPr>
        <w:pStyle w:val="Prrafodelista"/>
        <w:numPr>
          <w:ilvl w:val="0"/>
          <w:numId w:val="37"/>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Daño en la unidad de la información </w:t>
      </w:r>
    </w:p>
    <w:p w:rsidR="00D25CF0" w:rsidRDefault="00D25CF0" w:rsidP="00D25CF0">
      <w:pPr>
        <w:pStyle w:val="Prrafodelista"/>
        <w:numPr>
          <w:ilvl w:val="0"/>
          <w:numId w:val="37"/>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Pérdida de los back-ups </w:t>
      </w: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Actividades</w:t>
      </w:r>
    </w:p>
    <w:p w:rsidR="00D25CF0" w:rsidRDefault="00D25CF0" w:rsidP="00D25CF0">
      <w:pPr>
        <w:pStyle w:val="Prrafodelista"/>
        <w:numPr>
          <w:ilvl w:val="0"/>
          <w:numId w:val="38"/>
        </w:numPr>
        <w:rPr>
          <w:rFonts w:ascii="Times New Roman" w:hAnsi="Times New Roman"/>
          <w:b/>
          <w:bCs/>
          <w:color w:val="000000"/>
          <w:sz w:val="24"/>
          <w:szCs w:val="24"/>
          <w:lang w:val="es-ES" w:eastAsia="es-ES"/>
        </w:rPr>
      </w:pPr>
      <w:r w:rsidRPr="00291386">
        <w:rPr>
          <w:rFonts w:ascii="Times New Roman" w:hAnsi="Times New Roman"/>
          <w:bCs/>
          <w:color w:val="000000"/>
          <w:sz w:val="24"/>
          <w:szCs w:val="24"/>
          <w:lang w:val="es-ES" w:eastAsia="es-ES"/>
        </w:rPr>
        <w:t>Autorización de ingreso</w:t>
      </w:r>
      <w:r>
        <w:rPr>
          <w:rFonts w:ascii="Times New Roman" w:hAnsi="Times New Roman"/>
          <w:b/>
          <w:bCs/>
          <w:color w:val="000000"/>
          <w:sz w:val="24"/>
          <w:szCs w:val="24"/>
          <w:lang w:val="es-ES" w:eastAsia="es-ES"/>
        </w:rPr>
        <w:t xml:space="preserve"> </w:t>
      </w:r>
    </w:p>
    <w:p w:rsidR="00D25CF0" w:rsidRPr="00291386" w:rsidRDefault="00D25CF0" w:rsidP="00D25CF0">
      <w:pPr>
        <w:pStyle w:val="Prrafodelista"/>
        <w:numPr>
          <w:ilvl w:val="0"/>
          <w:numId w:val="38"/>
        </w:numPr>
        <w:rPr>
          <w:rFonts w:ascii="Times New Roman" w:hAnsi="Times New Roman"/>
          <w:bCs/>
          <w:color w:val="000000"/>
          <w:sz w:val="24"/>
          <w:szCs w:val="24"/>
          <w:lang w:val="es-ES" w:eastAsia="es-ES"/>
        </w:rPr>
      </w:pPr>
      <w:r w:rsidRPr="00291386">
        <w:rPr>
          <w:rFonts w:ascii="Times New Roman" w:hAnsi="Times New Roman"/>
          <w:bCs/>
          <w:color w:val="000000"/>
          <w:sz w:val="24"/>
          <w:szCs w:val="24"/>
          <w:lang w:val="es-ES" w:eastAsia="es-ES"/>
        </w:rPr>
        <w:t>Diagnóstico de la documentación.</w:t>
      </w:r>
    </w:p>
    <w:p w:rsidR="00D25CF0" w:rsidRDefault="00D25CF0" w:rsidP="00D25CF0">
      <w:pPr>
        <w:pStyle w:val="Prrafodelista"/>
        <w:numPr>
          <w:ilvl w:val="0"/>
          <w:numId w:val="38"/>
        </w:numPr>
        <w:rPr>
          <w:rFonts w:ascii="Times New Roman" w:hAnsi="Times New Roman"/>
          <w:bCs/>
          <w:color w:val="000000"/>
          <w:sz w:val="24"/>
          <w:szCs w:val="24"/>
          <w:lang w:val="es-ES" w:eastAsia="es-ES"/>
        </w:rPr>
      </w:pPr>
      <w:r w:rsidRPr="003C7625">
        <w:rPr>
          <w:rFonts w:ascii="Times New Roman" w:hAnsi="Times New Roman"/>
          <w:bCs/>
          <w:color w:val="000000"/>
          <w:sz w:val="24"/>
          <w:szCs w:val="24"/>
          <w:lang w:val="es-ES" w:eastAsia="es-ES"/>
        </w:rPr>
        <w:t xml:space="preserve">Evaluación de documentos </w:t>
      </w:r>
    </w:p>
    <w:p w:rsidR="00D25CF0" w:rsidRPr="003C7625" w:rsidRDefault="00D25CF0" w:rsidP="00D25CF0">
      <w:pPr>
        <w:pStyle w:val="Prrafodelista"/>
        <w:numPr>
          <w:ilvl w:val="0"/>
          <w:numId w:val="38"/>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Identificación de un lugar seguro</w:t>
      </w:r>
    </w:p>
    <w:p w:rsidR="00D25CF0" w:rsidRPr="004A2DB6" w:rsidRDefault="00D25CF0" w:rsidP="00D25CF0">
      <w:pPr>
        <w:pStyle w:val="Prrafodelista"/>
        <w:numPr>
          <w:ilvl w:val="0"/>
          <w:numId w:val="38"/>
        </w:numPr>
        <w:rPr>
          <w:rFonts w:ascii="Times New Roman" w:hAnsi="Times New Roman"/>
          <w:bCs/>
          <w:color w:val="000000"/>
          <w:sz w:val="24"/>
          <w:szCs w:val="24"/>
          <w:lang w:val="es-ES" w:eastAsia="es-ES"/>
        </w:rPr>
      </w:pPr>
      <w:r w:rsidRPr="003C7625">
        <w:rPr>
          <w:rFonts w:ascii="Times New Roman" w:hAnsi="Times New Roman"/>
          <w:bCs/>
          <w:color w:val="000000"/>
          <w:sz w:val="24"/>
          <w:szCs w:val="24"/>
          <w:lang w:val="es-ES" w:eastAsia="es-ES"/>
        </w:rPr>
        <w:t>Inventario Documental (si aplica</w:t>
      </w:r>
      <w:r w:rsidRPr="004A2DB6">
        <w:rPr>
          <w:rFonts w:ascii="Times New Roman" w:hAnsi="Times New Roman"/>
          <w:bCs/>
          <w:color w:val="000000"/>
          <w:sz w:val="24"/>
          <w:szCs w:val="24"/>
          <w:lang w:val="es-ES" w:eastAsia="es-ES"/>
        </w:rPr>
        <w:t>)</w:t>
      </w:r>
    </w:p>
    <w:p w:rsidR="00D25CF0" w:rsidRPr="004A2DB6" w:rsidRDefault="00D25CF0" w:rsidP="00D25CF0">
      <w:pPr>
        <w:pStyle w:val="Prrafodelista"/>
        <w:numPr>
          <w:ilvl w:val="0"/>
          <w:numId w:val="38"/>
        </w:numPr>
        <w:rPr>
          <w:rFonts w:ascii="Times New Roman" w:hAnsi="Times New Roman"/>
          <w:bCs/>
          <w:color w:val="000000"/>
          <w:sz w:val="24"/>
          <w:szCs w:val="24"/>
          <w:lang w:val="es-ES" w:eastAsia="es-ES"/>
        </w:rPr>
      </w:pPr>
      <w:r w:rsidRPr="00F42401">
        <w:rPr>
          <w:rFonts w:ascii="Times New Roman" w:hAnsi="Times New Roman"/>
          <w:bCs/>
          <w:color w:val="000000"/>
          <w:sz w:val="24"/>
          <w:szCs w:val="24"/>
          <w:lang w:val="es-ES" w:eastAsia="es-ES"/>
        </w:rPr>
        <w:t>Plan de acción</w:t>
      </w:r>
      <w:r w:rsidRPr="004A2DB6">
        <w:rPr>
          <w:rFonts w:ascii="Times New Roman" w:hAnsi="Times New Roman"/>
          <w:bCs/>
          <w:color w:val="000000"/>
          <w:sz w:val="24"/>
          <w:szCs w:val="24"/>
          <w:lang w:val="es-ES" w:eastAsia="es-ES"/>
        </w:rPr>
        <w:t>.</w:t>
      </w: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Recursos </w:t>
      </w: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Humano: </w:t>
      </w:r>
      <w:r w:rsidRPr="00C23E3D">
        <w:rPr>
          <w:rFonts w:ascii="Times New Roman" w:hAnsi="Times New Roman"/>
          <w:bCs/>
          <w:color w:val="000000"/>
          <w:sz w:val="24"/>
          <w:szCs w:val="24"/>
          <w:lang w:val="es-ES" w:eastAsia="es-ES"/>
        </w:rPr>
        <w:t>Personal Profesional, técnico y asistencial del área de Gestión Documental.</w:t>
      </w:r>
    </w:p>
    <w:p w:rsidR="00D25CF0" w:rsidRPr="00597376"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Técnico: </w:t>
      </w:r>
      <w:r w:rsidRPr="00597376">
        <w:rPr>
          <w:rFonts w:ascii="Times New Roman" w:hAnsi="Times New Roman"/>
          <w:bCs/>
          <w:color w:val="000000"/>
          <w:sz w:val="24"/>
          <w:szCs w:val="24"/>
          <w:lang w:val="es-ES" w:eastAsia="es-ES"/>
        </w:rPr>
        <w:t>Guantes, Batas, Tapabocas, linternas, scanner.</w:t>
      </w: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Financieros: </w:t>
      </w:r>
      <w:r w:rsidRPr="005100B0">
        <w:rPr>
          <w:rFonts w:ascii="Times New Roman" w:hAnsi="Times New Roman"/>
          <w:bCs/>
          <w:color w:val="000000"/>
          <w:sz w:val="24"/>
          <w:szCs w:val="24"/>
          <w:lang w:val="es-ES" w:eastAsia="es-ES"/>
        </w:rPr>
        <w:t>Presupuesto del IDT destinado para la recuperación de la documentación de la entidad como: mobiliario, unidades de conservación, traslado, arriendo de un nuevo depósito entre otros.</w:t>
      </w:r>
    </w:p>
    <w:p w:rsidR="00D25CF0" w:rsidRDefault="00D25CF0" w:rsidP="00D25CF0">
      <w:pPr>
        <w:pStyle w:val="Prrafodelista"/>
        <w:ind w:left="0"/>
        <w:rPr>
          <w:rFonts w:ascii="Times New Roman" w:hAnsi="Times New Roman"/>
          <w:bCs/>
          <w:color w:val="000000"/>
          <w:sz w:val="24"/>
          <w:szCs w:val="24"/>
          <w:lang w:val="es-ES" w:eastAsia="es-ES"/>
        </w:rPr>
      </w:pPr>
      <w:r w:rsidRPr="00BF4A35">
        <w:rPr>
          <w:rFonts w:ascii="Times New Roman" w:hAnsi="Times New Roman"/>
          <w:b/>
          <w:bCs/>
          <w:color w:val="000000"/>
          <w:sz w:val="24"/>
          <w:szCs w:val="24"/>
          <w:lang w:val="es-ES" w:eastAsia="es-ES"/>
        </w:rPr>
        <w:t>Tecnológicos:</w:t>
      </w:r>
      <w:r>
        <w:rPr>
          <w:rFonts w:ascii="Times New Roman" w:hAnsi="Times New Roman"/>
          <w:b/>
          <w:bCs/>
          <w:color w:val="000000"/>
          <w:sz w:val="24"/>
          <w:szCs w:val="24"/>
          <w:lang w:val="es-ES" w:eastAsia="es-ES"/>
        </w:rPr>
        <w:t xml:space="preserve"> </w:t>
      </w:r>
      <w:r w:rsidRPr="00E86291">
        <w:rPr>
          <w:rFonts w:ascii="Times New Roman" w:hAnsi="Times New Roman"/>
          <w:bCs/>
          <w:color w:val="000000"/>
          <w:sz w:val="24"/>
          <w:szCs w:val="24"/>
          <w:lang w:val="es-ES" w:eastAsia="es-ES"/>
        </w:rPr>
        <w:t>Scanner</w:t>
      </w:r>
      <w:r>
        <w:rPr>
          <w:rFonts w:ascii="Times New Roman" w:hAnsi="Times New Roman"/>
          <w:bCs/>
          <w:color w:val="000000"/>
          <w:sz w:val="24"/>
          <w:szCs w:val="24"/>
          <w:lang w:val="es-ES" w:eastAsia="es-ES"/>
        </w:rPr>
        <w:t>, deshumidificador, brochas, unidades de conservación, Inventario documental.</w:t>
      </w:r>
    </w:p>
    <w:p w:rsidR="007D061F" w:rsidRDefault="007D061F" w:rsidP="00D25CF0">
      <w:pPr>
        <w:pStyle w:val="Prrafodelista"/>
        <w:ind w:left="0"/>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
          <w:bCs/>
          <w:color w:val="000000"/>
          <w:sz w:val="24"/>
          <w:szCs w:val="24"/>
          <w:lang w:val="es-ES" w:eastAsia="es-ES"/>
        </w:rPr>
      </w:pPr>
      <w:r w:rsidRPr="003B08B6">
        <w:rPr>
          <w:rFonts w:ascii="Times New Roman" w:hAnsi="Times New Roman"/>
          <w:b/>
          <w:bCs/>
          <w:color w:val="000000"/>
          <w:sz w:val="24"/>
          <w:szCs w:val="24"/>
          <w:lang w:val="es-ES" w:eastAsia="es-ES"/>
        </w:rPr>
        <w:lastRenderedPageBreak/>
        <w:t>Metas e indicadores</w:t>
      </w:r>
    </w:p>
    <w:p w:rsidR="00D25CF0" w:rsidRDefault="00D25CF0" w:rsidP="00D25CF0">
      <w:pPr>
        <w:pStyle w:val="Prrafodelista"/>
        <w:numPr>
          <w:ilvl w:val="0"/>
          <w:numId w:val="33"/>
        </w:numPr>
        <w:rPr>
          <w:rFonts w:ascii="Times New Roman" w:hAnsi="Times New Roman"/>
          <w:bCs/>
          <w:color w:val="000000"/>
          <w:sz w:val="24"/>
          <w:szCs w:val="24"/>
          <w:lang w:val="es-ES" w:eastAsia="es-ES"/>
        </w:rPr>
      </w:pPr>
      <w:r w:rsidRPr="003B08B6">
        <w:rPr>
          <w:rFonts w:ascii="Times New Roman" w:hAnsi="Times New Roman"/>
          <w:bCs/>
          <w:color w:val="000000"/>
          <w:sz w:val="24"/>
          <w:szCs w:val="24"/>
          <w:lang w:val="es-ES" w:eastAsia="es-ES"/>
        </w:rPr>
        <w:t>Recuperación de la</w:t>
      </w:r>
      <w:r>
        <w:rPr>
          <w:rFonts w:ascii="Times New Roman" w:hAnsi="Times New Roman"/>
          <w:bCs/>
          <w:color w:val="000000"/>
          <w:sz w:val="24"/>
          <w:szCs w:val="24"/>
          <w:lang w:val="es-ES" w:eastAsia="es-ES"/>
        </w:rPr>
        <w:t xml:space="preserve"> mayor parte de </w:t>
      </w:r>
      <w:r w:rsidRPr="003B08B6">
        <w:rPr>
          <w:rFonts w:ascii="Times New Roman" w:hAnsi="Times New Roman"/>
          <w:bCs/>
          <w:color w:val="000000"/>
          <w:sz w:val="24"/>
          <w:szCs w:val="24"/>
          <w:lang w:val="es-ES" w:eastAsia="es-ES"/>
        </w:rPr>
        <w:t>documentación de la entidad con el fin de minimizar el riesgo de pérdida de la misma.</w:t>
      </w:r>
    </w:p>
    <w:p w:rsidR="00D25CF0" w:rsidRDefault="00D25CF0" w:rsidP="00D25CF0">
      <w:pPr>
        <w:pStyle w:val="Prrafodelista"/>
        <w:numPr>
          <w:ilvl w:val="0"/>
          <w:numId w:val="33"/>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Priorización de conservación de la documentación misional o de conservación total según la Tabla de Retención Documental.</w:t>
      </w:r>
    </w:p>
    <w:p w:rsidR="00D25CF0" w:rsidRPr="00AC1523" w:rsidRDefault="00D25CF0" w:rsidP="00D25CF0">
      <w:pPr>
        <w:pStyle w:val="Prrafodelista"/>
        <w:ind w:left="0"/>
        <w:rPr>
          <w:rFonts w:ascii="Times New Roman" w:hAnsi="Times New Roman"/>
          <w:bCs/>
          <w:color w:val="000000"/>
          <w:sz w:val="24"/>
          <w:szCs w:val="24"/>
          <w:lang w:val="es-ES" w:eastAsia="es-ES"/>
        </w:rPr>
      </w:pPr>
      <w:r w:rsidRPr="00AC1523">
        <w:rPr>
          <w:rFonts w:ascii="Times New Roman" w:hAnsi="Times New Roman"/>
          <w:b/>
          <w:bCs/>
          <w:color w:val="000000"/>
          <w:sz w:val="24"/>
          <w:szCs w:val="24"/>
          <w:lang w:val="es-ES" w:eastAsia="es-ES"/>
        </w:rPr>
        <w:t>Productos</w:t>
      </w:r>
    </w:p>
    <w:p w:rsidR="00D25CF0" w:rsidRDefault="00D25CF0" w:rsidP="00D25CF0">
      <w:pPr>
        <w:pStyle w:val="Prrafodelista"/>
        <w:numPr>
          <w:ilvl w:val="0"/>
          <w:numId w:val="34"/>
        </w:numPr>
        <w:rPr>
          <w:rFonts w:ascii="Times New Roman" w:hAnsi="Times New Roman"/>
          <w:bCs/>
          <w:color w:val="000000"/>
          <w:sz w:val="24"/>
          <w:szCs w:val="24"/>
          <w:lang w:val="es-ES" w:eastAsia="es-ES"/>
        </w:rPr>
      </w:pPr>
      <w:r w:rsidRPr="0012651A">
        <w:rPr>
          <w:rFonts w:ascii="Times New Roman" w:hAnsi="Times New Roman"/>
          <w:bCs/>
          <w:color w:val="000000"/>
          <w:sz w:val="24"/>
          <w:szCs w:val="24"/>
          <w:lang w:val="es-ES" w:eastAsia="es-ES"/>
        </w:rPr>
        <w:t>Mapa de riesgos actualizado</w:t>
      </w:r>
    </w:p>
    <w:p w:rsidR="00D25CF0" w:rsidRDefault="00D25CF0" w:rsidP="00D25CF0">
      <w:pPr>
        <w:pStyle w:val="Prrafodelista"/>
        <w:numPr>
          <w:ilvl w:val="0"/>
          <w:numId w:val="34"/>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Metas definidas en el Plan de Gestión Institucional </w:t>
      </w:r>
    </w:p>
    <w:p w:rsidR="00D25CF0" w:rsidRDefault="00D25CF0" w:rsidP="00D25CF0">
      <w:pPr>
        <w:pStyle w:val="Prrafodelista"/>
        <w:numPr>
          <w:ilvl w:val="0"/>
          <w:numId w:val="34"/>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Contratación de personal calificado </w:t>
      </w:r>
    </w:p>
    <w:p w:rsidR="00D25CF0" w:rsidRDefault="00D25CF0" w:rsidP="00D25CF0">
      <w:pPr>
        <w:pStyle w:val="Prrafodelista"/>
        <w:numPr>
          <w:ilvl w:val="0"/>
          <w:numId w:val="34"/>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Priorización de la documentación para conservar.</w:t>
      </w:r>
    </w:p>
    <w:p w:rsidR="00D25CF0" w:rsidRDefault="00D25CF0" w:rsidP="00D25CF0">
      <w:pPr>
        <w:pStyle w:val="Prrafodelista"/>
        <w:numPr>
          <w:ilvl w:val="0"/>
          <w:numId w:val="34"/>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Proyección presupuestal en el IDT</w:t>
      </w:r>
    </w:p>
    <w:p w:rsidR="00D25CF0" w:rsidRDefault="00D25CF0" w:rsidP="00D25CF0">
      <w:pPr>
        <w:pStyle w:val="Prrafodelista"/>
        <w:numPr>
          <w:ilvl w:val="0"/>
          <w:numId w:val="34"/>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Digitalización de la documentación.</w:t>
      </w:r>
    </w:p>
    <w:p w:rsidR="00D25CF0" w:rsidRDefault="00D25CF0" w:rsidP="00D25CF0">
      <w:pPr>
        <w:pStyle w:val="Prrafodelista"/>
        <w:numPr>
          <w:ilvl w:val="0"/>
          <w:numId w:val="34"/>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Infraestructura robusta para documentos electrónicos.</w:t>
      </w:r>
    </w:p>
    <w:p w:rsidR="00D25CF0" w:rsidRDefault="00D25CF0" w:rsidP="00D25CF0">
      <w:pPr>
        <w:tabs>
          <w:tab w:val="clear" w:pos="0"/>
        </w:tabs>
        <w:autoSpaceDE w:val="0"/>
        <w:autoSpaceDN w:val="0"/>
        <w:adjustRightInd w:val="0"/>
        <w:spacing w:after="0" w:line="240" w:lineRule="auto"/>
        <w:ind w:left="1428"/>
        <w:jc w:val="left"/>
        <w:rPr>
          <w:rFonts w:ascii="Times New Roman" w:hAnsi="Times New Roman"/>
          <w:b/>
          <w:bCs/>
          <w:color w:val="000000"/>
          <w:sz w:val="22"/>
          <w:lang w:val="es-ES" w:eastAsia="es-ES"/>
        </w:rPr>
      </w:pP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INCENDIO </w:t>
      </w:r>
    </w:p>
    <w:p w:rsidR="00D25CF0" w:rsidRDefault="00D25CF0" w:rsidP="00D25CF0">
      <w:pPr>
        <w:pStyle w:val="Prrafodelista"/>
        <w:ind w:left="0"/>
        <w:rPr>
          <w:rFonts w:ascii="Times New Roman" w:hAnsi="Times New Roman"/>
          <w:b/>
          <w:bCs/>
          <w:color w:val="000000"/>
          <w:sz w:val="24"/>
          <w:szCs w:val="24"/>
          <w:lang w:val="es-ES" w:eastAsia="es-ES"/>
        </w:rPr>
      </w:pPr>
      <w:r w:rsidRPr="005B6439">
        <w:rPr>
          <w:rFonts w:ascii="Times New Roman" w:hAnsi="Times New Roman"/>
          <w:b/>
          <w:bCs/>
          <w:color w:val="000000"/>
          <w:sz w:val="24"/>
          <w:szCs w:val="24"/>
          <w:lang w:val="es-ES" w:eastAsia="es-ES"/>
        </w:rPr>
        <w:t>Estrategías y evaluación de las amenazas.</w:t>
      </w: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Identificación y evaluación de las amenazas.</w:t>
      </w:r>
    </w:p>
    <w:p w:rsidR="00D25CF0" w:rsidRPr="0004137C" w:rsidRDefault="00D25CF0" w:rsidP="00D25CF0">
      <w:pPr>
        <w:numPr>
          <w:ilvl w:val="0"/>
          <w:numId w:val="17"/>
        </w:numPr>
        <w:tabs>
          <w:tab w:val="clear" w:pos="0"/>
        </w:tabs>
        <w:autoSpaceDE w:val="0"/>
        <w:autoSpaceDN w:val="0"/>
        <w:adjustRightInd w:val="0"/>
        <w:spacing w:after="23" w:line="240" w:lineRule="auto"/>
        <w:rPr>
          <w:rFonts w:ascii="Times New Roman" w:hAnsi="Times New Roman"/>
          <w:color w:val="000000"/>
          <w:sz w:val="24"/>
          <w:szCs w:val="24"/>
          <w:lang w:val="es-ES" w:eastAsia="es-ES"/>
        </w:rPr>
      </w:pPr>
      <w:r w:rsidRPr="0004137C">
        <w:rPr>
          <w:rFonts w:ascii="Times New Roman" w:hAnsi="Times New Roman"/>
          <w:color w:val="000000"/>
          <w:sz w:val="24"/>
          <w:szCs w:val="24"/>
          <w:lang w:val="es-ES" w:eastAsia="es-ES"/>
        </w:rPr>
        <w:t xml:space="preserve">Enseñar al personal del </w:t>
      </w:r>
      <w:r w:rsidRPr="0004137C">
        <w:rPr>
          <w:rFonts w:ascii="Times New Roman" w:hAnsi="Times New Roman"/>
          <w:b/>
          <w:bCs/>
          <w:color w:val="000000"/>
          <w:sz w:val="24"/>
          <w:szCs w:val="24"/>
          <w:lang w:val="es-ES" w:eastAsia="es-ES"/>
        </w:rPr>
        <w:t xml:space="preserve">INSTITUTO DISTRITAL DE TURISMO </w:t>
      </w:r>
      <w:r w:rsidRPr="0004137C">
        <w:rPr>
          <w:rFonts w:ascii="Times New Roman" w:hAnsi="Times New Roman"/>
          <w:color w:val="000000"/>
          <w:sz w:val="24"/>
          <w:szCs w:val="24"/>
          <w:lang w:val="es-ES" w:eastAsia="es-ES"/>
        </w:rPr>
        <w:t xml:space="preserve">sobre cómo se produce un incendio y cuáles son sus consecuencias. </w:t>
      </w:r>
    </w:p>
    <w:p w:rsidR="00D25CF0" w:rsidRPr="0004137C" w:rsidRDefault="00D25CF0" w:rsidP="00D25CF0">
      <w:pPr>
        <w:numPr>
          <w:ilvl w:val="0"/>
          <w:numId w:val="17"/>
        </w:numPr>
        <w:tabs>
          <w:tab w:val="clear" w:pos="0"/>
        </w:tabs>
        <w:autoSpaceDE w:val="0"/>
        <w:autoSpaceDN w:val="0"/>
        <w:adjustRightInd w:val="0"/>
        <w:spacing w:after="23" w:line="240" w:lineRule="auto"/>
        <w:rPr>
          <w:rFonts w:ascii="Times New Roman" w:hAnsi="Times New Roman"/>
          <w:color w:val="000000"/>
          <w:sz w:val="24"/>
          <w:szCs w:val="24"/>
          <w:lang w:val="es-ES" w:eastAsia="es-ES"/>
        </w:rPr>
      </w:pPr>
      <w:r w:rsidRPr="0004137C">
        <w:rPr>
          <w:rFonts w:ascii="Times New Roman" w:hAnsi="Times New Roman"/>
          <w:color w:val="000000"/>
          <w:sz w:val="24"/>
          <w:szCs w:val="24"/>
          <w:lang w:val="es-ES" w:eastAsia="es-ES"/>
        </w:rPr>
        <w:t xml:space="preserve">Preparar a todo el personal sobre las acciones que se deben hacer en caso de que se presente un incendio. </w:t>
      </w:r>
    </w:p>
    <w:p w:rsidR="00D25CF0" w:rsidRPr="0004137C" w:rsidRDefault="00D25CF0" w:rsidP="00D25CF0">
      <w:pPr>
        <w:numPr>
          <w:ilvl w:val="0"/>
          <w:numId w:val="17"/>
        </w:numPr>
        <w:tabs>
          <w:tab w:val="clear" w:pos="0"/>
        </w:tabs>
        <w:autoSpaceDE w:val="0"/>
        <w:autoSpaceDN w:val="0"/>
        <w:adjustRightInd w:val="0"/>
        <w:spacing w:after="23" w:line="240" w:lineRule="auto"/>
        <w:rPr>
          <w:rFonts w:ascii="Times New Roman" w:hAnsi="Times New Roman"/>
          <w:color w:val="000000"/>
          <w:sz w:val="24"/>
          <w:szCs w:val="24"/>
          <w:lang w:val="es-ES" w:eastAsia="es-ES"/>
        </w:rPr>
      </w:pPr>
      <w:r w:rsidRPr="0004137C">
        <w:rPr>
          <w:rFonts w:ascii="Times New Roman" w:hAnsi="Times New Roman"/>
          <w:color w:val="000000"/>
          <w:sz w:val="24"/>
          <w:szCs w:val="24"/>
          <w:lang w:val="es-ES" w:eastAsia="es-ES"/>
        </w:rPr>
        <w:t xml:space="preserve">Conocer los teléfonos de emergencia. </w:t>
      </w:r>
    </w:p>
    <w:p w:rsidR="00D25CF0" w:rsidRPr="0004137C" w:rsidRDefault="00D25CF0" w:rsidP="00D25CF0">
      <w:pPr>
        <w:numPr>
          <w:ilvl w:val="0"/>
          <w:numId w:val="17"/>
        </w:numPr>
        <w:tabs>
          <w:tab w:val="clear" w:pos="0"/>
        </w:tabs>
        <w:autoSpaceDE w:val="0"/>
        <w:autoSpaceDN w:val="0"/>
        <w:adjustRightInd w:val="0"/>
        <w:spacing w:after="23" w:line="240" w:lineRule="auto"/>
        <w:rPr>
          <w:rFonts w:ascii="Times New Roman" w:hAnsi="Times New Roman"/>
          <w:color w:val="000000"/>
          <w:sz w:val="24"/>
          <w:szCs w:val="24"/>
          <w:lang w:val="es-ES" w:eastAsia="es-ES"/>
        </w:rPr>
      </w:pPr>
      <w:r w:rsidRPr="0004137C">
        <w:rPr>
          <w:rFonts w:ascii="Times New Roman" w:hAnsi="Times New Roman"/>
          <w:color w:val="000000"/>
          <w:sz w:val="24"/>
          <w:szCs w:val="24"/>
          <w:lang w:val="es-ES" w:eastAsia="es-ES"/>
        </w:rPr>
        <w:t xml:space="preserve">Practicar con todo el personal, el manejo de extintores realizando simulacros. </w:t>
      </w:r>
    </w:p>
    <w:p w:rsidR="00D25CF0" w:rsidRPr="0004137C" w:rsidRDefault="00D25CF0" w:rsidP="00D25CF0">
      <w:pPr>
        <w:numPr>
          <w:ilvl w:val="0"/>
          <w:numId w:val="17"/>
        </w:numPr>
        <w:tabs>
          <w:tab w:val="clear" w:pos="0"/>
        </w:tabs>
        <w:autoSpaceDE w:val="0"/>
        <w:autoSpaceDN w:val="0"/>
        <w:adjustRightInd w:val="0"/>
        <w:spacing w:after="23" w:line="240" w:lineRule="auto"/>
        <w:rPr>
          <w:rFonts w:ascii="Times New Roman" w:hAnsi="Times New Roman"/>
          <w:color w:val="000000"/>
          <w:sz w:val="24"/>
          <w:szCs w:val="24"/>
          <w:lang w:val="es-ES" w:eastAsia="es-ES"/>
        </w:rPr>
      </w:pPr>
      <w:r w:rsidRPr="0004137C">
        <w:rPr>
          <w:rFonts w:ascii="Times New Roman" w:hAnsi="Times New Roman"/>
          <w:color w:val="000000"/>
          <w:sz w:val="24"/>
          <w:szCs w:val="24"/>
          <w:lang w:val="es-ES" w:eastAsia="es-ES"/>
        </w:rPr>
        <w:t xml:space="preserve">Revisar y adecuar las instalaciones eléctricas que se encuentren en mal estado. </w:t>
      </w:r>
    </w:p>
    <w:p w:rsidR="00D25CF0" w:rsidRPr="0004137C" w:rsidRDefault="00D25CF0" w:rsidP="00D25CF0">
      <w:pPr>
        <w:numPr>
          <w:ilvl w:val="0"/>
          <w:numId w:val="17"/>
        </w:numPr>
        <w:tabs>
          <w:tab w:val="clear" w:pos="0"/>
        </w:tabs>
        <w:autoSpaceDE w:val="0"/>
        <w:autoSpaceDN w:val="0"/>
        <w:adjustRightInd w:val="0"/>
        <w:spacing w:after="23" w:line="240" w:lineRule="auto"/>
        <w:rPr>
          <w:rFonts w:ascii="Times New Roman" w:hAnsi="Times New Roman"/>
          <w:color w:val="000000"/>
          <w:sz w:val="24"/>
          <w:szCs w:val="24"/>
          <w:lang w:val="es-ES" w:eastAsia="es-ES"/>
        </w:rPr>
      </w:pPr>
      <w:r w:rsidRPr="0004137C">
        <w:rPr>
          <w:rFonts w:ascii="Times New Roman" w:hAnsi="Times New Roman"/>
          <w:color w:val="000000"/>
          <w:sz w:val="24"/>
          <w:szCs w:val="24"/>
          <w:lang w:val="es-ES" w:eastAsia="es-ES"/>
        </w:rPr>
        <w:t xml:space="preserve">Utilizar adecuadamente los tomacorrientes, sin sobrecargarlos, ni someterlos a altas tensiones. </w:t>
      </w:r>
    </w:p>
    <w:p w:rsidR="00D25CF0" w:rsidRPr="0004137C" w:rsidRDefault="00D25CF0" w:rsidP="00D25CF0">
      <w:pPr>
        <w:numPr>
          <w:ilvl w:val="0"/>
          <w:numId w:val="17"/>
        </w:numPr>
        <w:tabs>
          <w:tab w:val="clear" w:pos="0"/>
        </w:tabs>
        <w:autoSpaceDE w:val="0"/>
        <w:autoSpaceDN w:val="0"/>
        <w:adjustRightInd w:val="0"/>
        <w:spacing w:after="23" w:line="240" w:lineRule="auto"/>
        <w:rPr>
          <w:rFonts w:ascii="Times New Roman" w:hAnsi="Times New Roman"/>
          <w:color w:val="000000"/>
          <w:sz w:val="24"/>
          <w:szCs w:val="24"/>
          <w:lang w:val="es-ES" w:eastAsia="es-ES"/>
        </w:rPr>
      </w:pPr>
      <w:r w:rsidRPr="0004137C">
        <w:rPr>
          <w:rFonts w:ascii="Times New Roman" w:hAnsi="Times New Roman"/>
          <w:color w:val="000000"/>
          <w:sz w:val="24"/>
          <w:szCs w:val="24"/>
          <w:lang w:val="es-ES" w:eastAsia="es-ES"/>
        </w:rPr>
        <w:t xml:space="preserve">Realizar simulacros de evacuación en caso de incendios. </w:t>
      </w:r>
    </w:p>
    <w:p w:rsidR="00D25CF0" w:rsidRPr="0004137C" w:rsidRDefault="00D25CF0" w:rsidP="00D25CF0">
      <w:pPr>
        <w:numPr>
          <w:ilvl w:val="0"/>
          <w:numId w:val="17"/>
        </w:numPr>
        <w:tabs>
          <w:tab w:val="clear" w:pos="0"/>
        </w:tabs>
        <w:autoSpaceDE w:val="0"/>
        <w:autoSpaceDN w:val="0"/>
        <w:adjustRightInd w:val="0"/>
        <w:spacing w:after="0" w:line="240" w:lineRule="auto"/>
        <w:rPr>
          <w:rFonts w:ascii="Times New Roman" w:hAnsi="Times New Roman"/>
          <w:color w:val="000000"/>
          <w:sz w:val="24"/>
          <w:szCs w:val="24"/>
          <w:lang w:val="es-ES" w:eastAsia="es-ES"/>
        </w:rPr>
      </w:pPr>
      <w:r w:rsidRPr="0004137C">
        <w:rPr>
          <w:rFonts w:ascii="Times New Roman" w:hAnsi="Times New Roman"/>
          <w:color w:val="000000"/>
          <w:sz w:val="24"/>
          <w:szCs w:val="24"/>
          <w:lang w:val="es-ES" w:eastAsia="es-ES"/>
        </w:rPr>
        <w:t xml:space="preserve">Almacenar líquidos combustibles, inflamables, tóxicos, químicos, en sitios seguros y recipientes bien cerrados. </w:t>
      </w:r>
    </w:p>
    <w:p w:rsidR="00D25CF0" w:rsidRPr="000052F7" w:rsidRDefault="00D25CF0" w:rsidP="00D25CF0">
      <w:pPr>
        <w:numPr>
          <w:ilvl w:val="0"/>
          <w:numId w:val="17"/>
        </w:numPr>
        <w:tabs>
          <w:tab w:val="clear" w:pos="0"/>
        </w:tabs>
        <w:autoSpaceDE w:val="0"/>
        <w:autoSpaceDN w:val="0"/>
        <w:adjustRightInd w:val="0"/>
        <w:spacing w:after="0" w:line="240" w:lineRule="auto"/>
        <w:rPr>
          <w:rFonts w:ascii="Times New Roman" w:hAnsi="Times New Roman"/>
          <w:color w:val="000000"/>
          <w:sz w:val="24"/>
          <w:szCs w:val="24"/>
          <w:lang w:val="es-ES" w:eastAsia="es-ES"/>
        </w:rPr>
      </w:pPr>
      <w:r>
        <w:rPr>
          <w:rFonts w:ascii="Times New Roman" w:hAnsi="Times New Roman"/>
          <w:color w:val="000000"/>
          <w:sz w:val="24"/>
          <w:szCs w:val="24"/>
          <w:lang w:val="es-ES" w:eastAsia="es-ES"/>
        </w:rPr>
        <w:t>I</w:t>
      </w:r>
      <w:r w:rsidRPr="0004137C">
        <w:rPr>
          <w:rFonts w:ascii="Times New Roman" w:hAnsi="Times New Roman"/>
          <w:color w:val="000000"/>
          <w:sz w:val="24"/>
          <w:szCs w:val="24"/>
          <w:lang w:val="es-ES" w:eastAsia="es-ES"/>
        </w:rPr>
        <w:t xml:space="preserve">nstalar sistemas de detección de humos en otras áreas diferentes a la sala de sistemas, que permita alertar de forma inmediata, la ocurrencia de un incendio, definir recurso de acuerdo a estudio con empresa proveedora. </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7D061F" w:rsidRDefault="007D061F" w:rsidP="00D25CF0">
      <w:pPr>
        <w:pStyle w:val="Prrafodelista"/>
        <w:ind w:left="0"/>
        <w:rPr>
          <w:rFonts w:ascii="Times New Roman" w:hAnsi="Times New Roman"/>
          <w:b/>
          <w:bCs/>
          <w:color w:val="000000"/>
          <w:sz w:val="24"/>
          <w:szCs w:val="24"/>
          <w:lang w:val="es-ES" w:eastAsia="es-ES"/>
        </w:rPr>
      </w:pPr>
    </w:p>
    <w:p w:rsidR="007D061F" w:rsidRDefault="007D061F" w:rsidP="00D25CF0">
      <w:pPr>
        <w:pStyle w:val="Prrafodelista"/>
        <w:ind w:left="0"/>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
          <w:bCs/>
          <w:color w:val="000000"/>
          <w:sz w:val="24"/>
          <w:szCs w:val="24"/>
          <w:lang w:val="es-ES" w:eastAsia="es-ES"/>
        </w:rPr>
      </w:pPr>
      <w:r w:rsidRPr="00CD647B">
        <w:rPr>
          <w:rFonts w:ascii="Times New Roman" w:hAnsi="Times New Roman"/>
          <w:b/>
          <w:bCs/>
          <w:color w:val="000000"/>
          <w:sz w:val="24"/>
          <w:szCs w:val="24"/>
          <w:lang w:val="es-ES" w:eastAsia="es-ES"/>
        </w:rPr>
        <w:lastRenderedPageBreak/>
        <w:t>Posibles deteri</w:t>
      </w:r>
      <w:r>
        <w:rPr>
          <w:rFonts w:ascii="Times New Roman" w:hAnsi="Times New Roman"/>
          <w:b/>
          <w:bCs/>
          <w:color w:val="000000"/>
          <w:sz w:val="24"/>
          <w:szCs w:val="24"/>
          <w:lang w:val="es-ES" w:eastAsia="es-ES"/>
        </w:rPr>
        <w:t>oros generados por el Siniestro a la documentación.</w:t>
      </w: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4B1F60">
        <w:rPr>
          <w:rFonts w:ascii="Times New Roman" w:hAnsi="Times New Roman"/>
          <w:bCs/>
          <w:color w:val="000000"/>
          <w:sz w:val="24"/>
          <w:szCs w:val="24"/>
          <w:lang w:val="es-ES" w:eastAsia="es-ES"/>
        </w:rPr>
        <w:t>-</w:t>
      </w:r>
      <w:r w:rsidRPr="00087AE3">
        <w:rPr>
          <w:rFonts w:ascii="Times New Roman" w:hAnsi="Times New Roman"/>
          <w:bCs/>
          <w:color w:val="000000"/>
          <w:sz w:val="24"/>
          <w:szCs w:val="24"/>
          <w:lang w:val="es-ES" w:eastAsia="es-ES"/>
        </w:rPr>
        <w:t>Humedad</w:t>
      </w:r>
    </w:p>
    <w:p w:rsidR="00D25CF0" w:rsidRPr="00087AE3"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87AE3">
        <w:rPr>
          <w:rFonts w:ascii="Times New Roman" w:hAnsi="Times New Roman"/>
          <w:bCs/>
          <w:color w:val="000000"/>
          <w:sz w:val="24"/>
          <w:szCs w:val="24"/>
          <w:lang w:val="es-ES" w:eastAsia="es-ES"/>
        </w:rPr>
        <w:t>-Partículas de polvo blanco</w:t>
      </w:r>
    </w:p>
    <w:p w:rsidR="00D25CF0" w:rsidRPr="00087AE3"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87AE3">
        <w:rPr>
          <w:rFonts w:ascii="Times New Roman" w:hAnsi="Times New Roman"/>
          <w:bCs/>
          <w:color w:val="000000"/>
          <w:sz w:val="24"/>
          <w:szCs w:val="24"/>
          <w:lang w:val="es-ES" w:eastAsia="es-ES"/>
        </w:rPr>
        <w:t>-Carbonización del documento</w:t>
      </w: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087AE3">
        <w:rPr>
          <w:rFonts w:ascii="Times New Roman" w:hAnsi="Times New Roman"/>
          <w:bCs/>
          <w:color w:val="000000"/>
          <w:sz w:val="24"/>
          <w:szCs w:val="24"/>
          <w:lang w:val="es-ES" w:eastAsia="es-ES"/>
        </w:rPr>
        <w:t>-Resequedad del documento</w:t>
      </w: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-Cambio cromático y/o oscurecimiento del papel</w:t>
      </w:r>
    </w:p>
    <w:p w:rsidR="00D25CF0" w:rsidRPr="00087AE3"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-Crecimiento de hongos a largo plazo</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Actividades</w:t>
      </w:r>
    </w:p>
    <w:p w:rsidR="00D25CF0" w:rsidRPr="00B47A19" w:rsidRDefault="00D25CF0" w:rsidP="00D25CF0">
      <w:pPr>
        <w:pStyle w:val="Prrafodelista"/>
        <w:ind w:left="0"/>
        <w:rPr>
          <w:rFonts w:ascii="Times New Roman" w:hAnsi="Times New Roman"/>
          <w:bCs/>
          <w:color w:val="000000"/>
          <w:sz w:val="24"/>
          <w:szCs w:val="24"/>
          <w:lang w:val="es-ES" w:eastAsia="es-ES"/>
        </w:rPr>
      </w:pPr>
      <w:r w:rsidRPr="00B47A19">
        <w:rPr>
          <w:rFonts w:ascii="Times New Roman" w:hAnsi="Times New Roman"/>
          <w:bCs/>
          <w:color w:val="000000"/>
          <w:sz w:val="24"/>
          <w:szCs w:val="24"/>
          <w:lang w:val="es-ES" w:eastAsia="es-ES"/>
        </w:rPr>
        <w:t>Verificar las condiciones de ingreso con las entidades competentes.</w:t>
      </w:r>
    </w:p>
    <w:p w:rsidR="00D25CF0" w:rsidRPr="00B47A19" w:rsidRDefault="00D25CF0" w:rsidP="00D25CF0">
      <w:pPr>
        <w:pStyle w:val="Prrafodelista"/>
        <w:ind w:left="0"/>
        <w:rPr>
          <w:rFonts w:ascii="Times New Roman" w:hAnsi="Times New Roman"/>
          <w:bCs/>
          <w:color w:val="000000"/>
          <w:sz w:val="24"/>
          <w:szCs w:val="24"/>
          <w:lang w:val="es-ES" w:eastAsia="es-ES"/>
        </w:rPr>
      </w:pPr>
      <w:r w:rsidRPr="00B47A19">
        <w:rPr>
          <w:rFonts w:ascii="Times New Roman" w:hAnsi="Times New Roman"/>
          <w:bCs/>
          <w:color w:val="000000"/>
          <w:sz w:val="24"/>
          <w:szCs w:val="24"/>
          <w:lang w:val="es-ES" w:eastAsia="es-ES"/>
        </w:rPr>
        <w:t>Solicitar visita de la Aseguradora</w:t>
      </w:r>
    </w:p>
    <w:p w:rsidR="00D25CF0" w:rsidRPr="00B47A19" w:rsidRDefault="00D25CF0" w:rsidP="00D25CF0">
      <w:pPr>
        <w:pStyle w:val="Prrafodelista"/>
        <w:ind w:left="0"/>
        <w:rPr>
          <w:rFonts w:ascii="Times New Roman" w:hAnsi="Times New Roman"/>
          <w:bCs/>
          <w:color w:val="000000"/>
          <w:sz w:val="24"/>
          <w:szCs w:val="24"/>
          <w:lang w:val="es-ES" w:eastAsia="es-ES"/>
        </w:rPr>
      </w:pPr>
      <w:r w:rsidRPr="00B47A19">
        <w:rPr>
          <w:rFonts w:ascii="Times New Roman" w:hAnsi="Times New Roman"/>
          <w:bCs/>
          <w:color w:val="000000"/>
          <w:sz w:val="24"/>
          <w:szCs w:val="24"/>
          <w:lang w:val="es-ES" w:eastAsia="es-ES"/>
        </w:rPr>
        <w:t>Verificar si existe el inventario de la documentación y realizar un diagnóstico.</w:t>
      </w:r>
    </w:p>
    <w:p w:rsidR="00D25CF0" w:rsidRPr="00B47A19" w:rsidRDefault="00D25CF0" w:rsidP="00D25CF0">
      <w:pPr>
        <w:pStyle w:val="Prrafodelista"/>
        <w:ind w:left="0"/>
        <w:rPr>
          <w:rFonts w:ascii="Times New Roman" w:hAnsi="Times New Roman"/>
          <w:bCs/>
          <w:color w:val="000000"/>
          <w:sz w:val="24"/>
          <w:szCs w:val="24"/>
          <w:lang w:val="es-ES" w:eastAsia="es-ES"/>
        </w:rPr>
      </w:pPr>
      <w:r w:rsidRPr="00B47A19">
        <w:rPr>
          <w:rFonts w:ascii="Times New Roman" w:hAnsi="Times New Roman"/>
          <w:bCs/>
          <w:color w:val="000000"/>
          <w:sz w:val="24"/>
          <w:szCs w:val="24"/>
          <w:lang w:val="es-ES" w:eastAsia="es-ES"/>
        </w:rPr>
        <w:t>Evaluar las necesidades financieras, humanas y materiales para la salvaguarda de los documentos</w:t>
      </w:r>
    </w:p>
    <w:p w:rsidR="00D25CF0" w:rsidRDefault="00D25CF0" w:rsidP="00D25CF0">
      <w:pPr>
        <w:pStyle w:val="Prrafodelista"/>
        <w:ind w:left="0"/>
        <w:rPr>
          <w:rFonts w:ascii="Times New Roman" w:hAnsi="Times New Roman"/>
          <w:bCs/>
          <w:color w:val="000000"/>
          <w:sz w:val="24"/>
          <w:szCs w:val="24"/>
          <w:lang w:val="es-ES" w:eastAsia="es-ES"/>
        </w:rPr>
      </w:pPr>
      <w:r w:rsidRPr="00B47A19">
        <w:rPr>
          <w:rFonts w:ascii="Times New Roman" w:hAnsi="Times New Roman"/>
          <w:bCs/>
          <w:color w:val="000000"/>
          <w:sz w:val="24"/>
          <w:szCs w:val="24"/>
          <w:lang w:val="es-ES" w:eastAsia="es-ES"/>
        </w:rPr>
        <w:t xml:space="preserve">Disminuir el riesgo por situación de </w:t>
      </w:r>
      <w:r>
        <w:rPr>
          <w:rFonts w:ascii="Times New Roman" w:hAnsi="Times New Roman"/>
          <w:bCs/>
          <w:color w:val="000000"/>
          <w:sz w:val="24"/>
          <w:szCs w:val="24"/>
          <w:lang w:val="es-ES" w:eastAsia="es-ES"/>
        </w:rPr>
        <w:t>inestabilidad y desorden del área.</w:t>
      </w: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Verificar que la energía y el agua se encuentren </w:t>
      </w:r>
      <w:proofErr w:type="gramStart"/>
      <w:r>
        <w:rPr>
          <w:rFonts w:ascii="Times New Roman" w:hAnsi="Times New Roman"/>
          <w:bCs/>
          <w:color w:val="000000"/>
          <w:sz w:val="24"/>
          <w:szCs w:val="24"/>
          <w:lang w:val="es-ES" w:eastAsia="es-ES"/>
        </w:rPr>
        <w:t>suspendidos</w:t>
      </w:r>
      <w:proofErr w:type="gramEnd"/>
      <w:r>
        <w:rPr>
          <w:rFonts w:ascii="Times New Roman" w:hAnsi="Times New Roman"/>
          <w:bCs/>
          <w:color w:val="000000"/>
          <w:sz w:val="24"/>
          <w:szCs w:val="24"/>
          <w:lang w:val="es-ES" w:eastAsia="es-ES"/>
        </w:rPr>
        <w:t xml:space="preserve"> en el área.</w:t>
      </w:r>
    </w:p>
    <w:p w:rsidR="00D25CF0" w:rsidRPr="004C5376" w:rsidRDefault="00D25CF0" w:rsidP="00D25CF0">
      <w:pPr>
        <w:tabs>
          <w:tab w:val="clear" w:pos="0"/>
        </w:tabs>
        <w:autoSpaceDE w:val="0"/>
        <w:autoSpaceDN w:val="0"/>
        <w:adjustRightInd w:val="0"/>
        <w:spacing w:after="35" w:line="240" w:lineRule="auto"/>
        <w:rPr>
          <w:rFonts w:ascii="Times New Roman" w:hAnsi="Times New Roman"/>
          <w:color w:val="000000"/>
          <w:sz w:val="24"/>
          <w:szCs w:val="24"/>
          <w:lang w:val="es-ES" w:eastAsia="es-ES"/>
        </w:rPr>
      </w:pPr>
      <w:r w:rsidRPr="002959E0">
        <w:rPr>
          <w:rFonts w:ascii="Times New Roman" w:hAnsi="Times New Roman"/>
          <w:color w:val="000000"/>
          <w:sz w:val="24"/>
          <w:szCs w:val="24"/>
          <w:lang w:val="es-ES" w:eastAsia="es-ES"/>
        </w:rPr>
        <w:t xml:space="preserve">Si el incendio lo controló el Cuerpo de Bomberos, se deben seguir las recomendaciones que ellos indiquen. </w:t>
      </w:r>
    </w:p>
    <w:p w:rsidR="00D25CF0" w:rsidRDefault="00D25CF0" w:rsidP="00D25CF0">
      <w:pPr>
        <w:tabs>
          <w:tab w:val="clear" w:pos="0"/>
        </w:tabs>
        <w:autoSpaceDE w:val="0"/>
        <w:autoSpaceDN w:val="0"/>
        <w:adjustRightInd w:val="0"/>
        <w:spacing w:after="35" w:line="240" w:lineRule="auto"/>
        <w:ind w:left="360"/>
        <w:rPr>
          <w:rFonts w:ascii="Times New Roman" w:hAnsi="Times New Roman"/>
          <w:color w:val="000000"/>
          <w:sz w:val="24"/>
          <w:szCs w:val="24"/>
          <w:lang w:val="es-ES" w:eastAsia="es-ES"/>
        </w:rPr>
      </w:pPr>
    </w:p>
    <w:p w:rsidR="00D25CF0" w:rsidRPr="002959E0" w:rsidRDefault="00D25CF0" w:rsidP="00D25CF0">
      <w:pPr>
        <w:tabs>
          <w:tab w:val="clear" w:pos="0"/>
        </w:tabs>
        <w:autoSpaceDE w:val="0"/>
        <w:autoSpaceDN w:val="0"/>
        <w:adjustRightInd w:val="0"/>
        <w:spacing w:after="35" w:line="240" w:lineRule="auto"/>
        <w:rPr>
          <w:rFonts w:ascii="Times New Roman" w:hAnsi="Times New Roman"/>
          <w:color w:val="000000"/>
          <w:sz w:val="24"/>
          <w:szCs w:val="24"/>
          <w:lang w:val="es-ES" w:eastAsia="es-ES"/>
        </w:rPr>
      </w:pPr>
      <w:r w:rsidRPr="002959E0">
        <w:rPr>
          <w:rFonts w:ascii="Times New Roman" w:hAnsi="Times New Roman"/>
          <w:color w:val="000000"/>
          <w:sz w:val="24"/>
          <w:szCs w:val="24"/>
          <w:lang w:val="es-ES" w:eastAsia="es-ES"/>
        </w:rPr>
        <w:t>De lo contrario, el grupo de brigadistas deberá rev</w:t>
      </w:r>
      <w:r>
        <w:rPr>
          <w:rFonts w:ascii="Times New Roman" w:hAnsi="Times New Roman"/>
          <w:color w:val="000000"/>
          <w:sz w:val="24"/>
          <w:szCs w:val="24"/>
          <w:lang w:val="es-ES" w:eastAsia="es-ES"/>
        </w:rPr>
        <w:t xml:space="preserve">isar la estructura para ver las </w:t>
      </w:r>
      <w:r w:rsidRPr="002959E0">
        <w:rPr>
          <w:rFonts w:ascii="Times New Roman" w:hAnsi="Times New Roman"/>
          <w:color w:val="000000"/>
          <w:sz w:val="24"/>
          <w:szCs w:val="24"/>
          <w:lang w:val="es-ES" w:eastAsia="es-ES"/>
        </w:rPr>
        <w:t xml:space="preserve">condiciones en que quedo el sitio del incendio para evitar una tragedia posterior y determinar la normalización de las actividades o la evacuación total de la sede. En la revisión se debe cerciorar que no haya quedado ningún foco de nuevos incendios. </w:t>
      </w:r>
    </w:p>
    <w:p w:rsidR="00D25CF0" w:rsidRDefault="00D25CF0" w:rsidP="00D25CF0">
      <w:pPr>
        <w:tabs>
          <w:tab w:val="clear" w:pos="0"/>
        </w:tabs>
        <w:autoSpaceDE w:val="0"/>
        <w:autoSpaceDN w:val="0"/>
        <w:adjustRightInd w:val="0"/>
        <w:spacing w:after="35" w:line="240" w:lineRule="auto"/>
        <w:rPr>
          <w:rFonts w:ascii="Times New Roman" w:hAnsi="Times New Roman"/>
          <w:sz w:val="24"/>
          <w:szCs w:val="24"/>
          <w:lang w:val="es-ES" w:eastAsia="es-ES"/>
        </w:rPr>
      </w:pPr>
      <w:r w:rsidRPr="005C549F">
        <w:rPr>
          <w:rFonts w:ascii="Times New Roman" w:hAnsi="Times New Roman"/>
          <w:color w:val="000000"/>
          <w:sz w:val="24"/>
          <w:szCs w:val="24"/>
          <w:lang w:val="es-ES" w:eastAsia="es-ES"/>
        </w:rPr>
        <w:t xml:space="preserve">Si los documentos se han visto afectados por caso de  incendio, es importante tener en cuenta que el papel es un material altamente inflamable, también la perdida de humedad de los </w:t>
      </w:r>
      <w:r w:rsidRPr="00C81D97">
        <w:rPr>
          <w:rFonts w:ascii="Times New Roman" w:hAnsi="Times New Roman"/>
          <w:color w:val="000000"/>
          <w:sz w:val="24"/>
          <w:szCs w:val="24"/>
          <w:lang w:val="es-ES" w:eastAsia="es-ES"/>
        </w:rPr>
        <w:t xml:space="preserve">soportes </w:t>
      </w:r>
      <w:r w:rsidRPr="00C81D97">
        <w:rPr>
          <w:rFonts w:ascii="Times New Roman" w:hAnsi="Times New Roman"/>
          <w:sz w:val="24"/>
          <w:szCs w:val="24"/>
          <w:lang w:val="es-ES" w:eastAsia="es-ES"/>
        </w:rPr>
        <w:t xml:space="preserve">celulósicos genera resequedad lo cual representa de igual manera perdidas del soporte. </w:t>
      </w:r>
    </w:p>
    <w:p w:rsidR="00D25CF0" w:rsidRDefault="00D25CF0" w:rsidP="00D25CF0">
      <w:pPr>
        <w:tabs>
          <w:tab w:val="clear" w:pos="0"/>
        </w:tabs>
        <w:autoSpaceDE w:val="0"/>
        <w:autoSpaceDN w:val="0"/>
        <w:adjustRightInd w:val="0"/>
        <w:spacing w:after="35" w:line="240" w:lineRule="auto"/>
        <w:ind w:left="360"/>
        <w:rPr>
          <w:rFonts w:ascii="Times New Roman" w:hAnsi="Times New Roman"/>
          <w:sz w:val="24"/>
          <w:szCs w:val="24"/>
          <w:lang w:val="es-ES" w:eastAsia="es-ES"/>
        </w:rPr>
      </w:pPr>
    </w:p>
    <w:p w:rsidR="00D25CF0" w:rsidRPr="00C81D97" w:rsidRDefault="00D25CF0" w:rsidP="00D25CF0">
      <w:pPr>
        <w:tabs>
          <w:tab w:val="clear" w:pos="0"/>
        </w:tabs>
        <w:autoSpaceDE w:val="0"/>
        <w:autoSpaceDN w:val="0"/>
        <w:adjustRightInd w:val="0"/>
        <w:spacing w:after="35" w:line="240" w:lineRule="auto"/>
        <w:rPr>
          <w:rFonts w:ascii="Times New Roman" w:hAnsi="Times New Roman"/>
          <w:sz w:val="24"/>
          <w:szCs w:val="24"/>
          <w:lang w:val="es-ES" w:eastAsia="es-ES"/>
        </w:rPr>
      </w:pPr>
      <w:r w:rsidRPr="00C81D97">
        <w:rPr>
          <w:rFonts w:ascii="Times New Roman" w:hAnsi="Times New Roman"/>
          <w:sz w:val="24"/>
          <w:szCs w:val="24"/>
          <w:lang w:val="es-ES" w:eastAsia="es-ES"/>
        </w:rPr>
        <w:t>Para la recuperación del material afectado por incendios se debe tener en cuenta lo siguiente:</w:t>
      </w:r>
    </w:p>
    <w:p w:rsidR="00D25CF0" w:rsidRDefault="00D25CF0" w:rsidP="00D25CF0">
      <w:pPr>
        <w:tabs>
          <w:tab w:val="clear" w:pos="0"/>
        </w:tabs>
        <w:autoSpaceDE w:val="0"/>
        <w:autoSpaceDN w:val="0"/>
        <w:adjustRightInd w:val="0"/>
        <w:spacing w:after="0" w:line="240" w:lineRule="auto"/>
        <w:jc w:val="left"/>
        <w:rPr>
          <w:rFonts w:ascii="Arial Narrow" w:hAnsi="Arial Narrow" w:cs="Arial Narrow"/>
          <w:sz w:val="24"/>
          <w:szCs w:val="24"/>
          <w:lang w:val="es-ES" w:eastAsia="es-ES"/>
        </w:rPr>
      </w:pPr>
    </w:p>
    <w:p w:rsidR="00D25CF0" w:rsidRPr="00C81D97" w:rsidRDefault="00D25CF0" w:rsidP="00D25CF0">
      <w:pPr>
        <w:numPr>
          <w:ilvl w:val="0"/>
          <w:numId w:val="10"/>
        </w:numPr>
        <w:tabs>
          <w:tab w:val="clear" w:pos="0"/>
        </w:tabs>
        <w:autoSpaceDE w:val="0"/>
        <w:autoSpaceDN w:val="0"/>
        <w:adjustRightInd w:val="0"/>
        <w:spacing w:after="0" w:line="240" w:lineRule="auto"/>
        <w:rPr>
          <w:rFonts w:ascii="Times New Roman" w:hAnsi="Times New Roman"/>
          <w:sz w:val="24"/>
          <w:szCs w:val="24"/>
          <w:lang w:val="es-ES" w:eastAsia="es-ES"/>
        </w:rPr>
      </w:pPr>
      <w:r w:rsidRPr="00C81D97">
        <w:rPr>
          <w:rFonts w:ascii="Times New Roman" w:hAnsi="Times New Roman"/>
          <w:sz w:val="24"/>
          <w:szCs w:val="24"/>
          <w:lang w:val="es-ES" w:eastAsia="es-ES"/>
        </w:rPr>
        <w:t>Hay que suponer que todo material expuesto a altas temperaturas es frágil. Si está mojado, lo será aún más, por lo tanto, la manipulación debe efectuarse con sumo cuidado y emplearse todos los elementos de protección personal.</w:t>
      </w:r>
    </w:p>
    <w:p w:rsidR="00D25CF0" w:rsidRPr="00C81D97"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C81D97" w:rsidRDefault="00D25CF0" w:rsidP="00D25CF0">
      <w:pPr>
        <w:numPr>
          <w:ilvl w:val="0"/>
          <w:numId w:val="10"/>
        </w:numPr>
        <w:tabs>
          <w:tab w:val="clear" w:pos="0"/>
        </w:tabs>
        <w:autoSpaceDE w:val="0"/>
        <w:autoSpaceDN w:val="0"/>
        <w:adjustRightInd w:val="0"/>
        <w:spacing w:after="0" w:line="240" w:lineRule="auto"/>
        <w:rPr>
          <w:rFonts w:ascii="Times New Roman" w:hAnsi="Times New Roman"/>
          <w:sz w:val="24"/>
          <w:szCs w:val="24"/>
          <w:lang w:val="es-ES" w:eastAsia="es-ES"/>
        </w:rPr>
      </w:pPr>
      <w:r w:rsidRPr="00C81D97">
        <w:rPr>
          <w:rFonts w:ascii="Times New Roman" w:hAnsi="Times New Roman"/>
          <w:sz w:val="24"/>
          <w:szCs w:val="24"/>
          <w:lang w:val="es-ES" w:eastAsia="es-ES"/>
        </w:rPr>
        <w:t>Se recomienda tener una lámina de poliéster para que sirva como soporte auxiliar, mientras se traslada el material documental al depósito o área destinada para su tratamiento.</w:t>
      </w:r>
    </w:p>
    <w:p w:rsidR="00D25CF0" w:rsidRPr="00C81D97"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4B1F60" w:rsidRDefault="00D25CF0" w:rsidP="00D25CF0">
      <w:pPr>
        <w:numPr>
          <w:ilvl w:val="0"/>
          <w:numId w:val="10"/>
        </w:numPr>
        <w:tabs>
          <w:tab w:val="clear" w:pos="0"/>
        </w:tabs>
        <w:autoSpaceDE w:val="0"/>
        <w:autoSpaceDN w:val="0"/>
        <w:adjustRightInd w:val="0"/>
        <w:spacing w:after="0" w:line="240" w:lineRule="auto"/>
        <w:rPr>
          <w:rFonts w:ascii="Times New Roman" w:hAnsi="Times New Roman"/>
          <w:sz w:val="24"/>
          <w:szCs w:val="24"/>
          <w:lang w:val="es-ES" w:eastAsia="es-ES"/>
        </w:rPr>
      </w:pPr>
      <w:r w:rsidRPr="00C81D97">
        <w:rPr>
          <w:rFonts w:ascii="Times New Roman" w:hAnsi="Times New Roman"/>
          <w:sz w:val="24"/>
          <w:szCs w:val="24"/>
          <w:lang w:val="es-ES" w:eastAsia="es-ES"/>
        </w:rPr>
        <w:t>El material quemado puede almacenarse en cajas, carpetas u otra unidad de almacenamiento, mientras se destinan los recursos necesarios para su recuperación e intervención.</w:t>
      </w:r>
    </w:p>
    <w:p w:rsidR="00D25CF0" w:rsidRPr="004B1F60"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Default="00D25CF0" w:rsidP="00D25CF0">
      <w:pPr>
        <w:numPr>
          <w:ilvl w:val="0"/>
          <w:numId w:val="10"/>
        </w:numPr>
        <w:tabs>
          <w:tab w:val="clear" w:pos="0"/>
        </w:tabs>
        <w:autoSpaceDE w:val="0"/>
        <w:autoSpaceDN w:val="0"/>
        <w:adjustRightInd w:val="0"/>
        <w:spacing w:after="0" w:line="240" w:lineRule="auto"/>
        <w:rPr>
          <w:rFonts w:ascii="Times New Roman" w:hAnsi="Times New Roman"/>
          <w:sz w:val="24"/>
          <w:szCs w:val="24"/>
          <w:lang w:val="es-ES" w:eastAsia="es-ES"/>
        </w:rPr>
      </w:pPr>
      <w:r w:rsidRPr="002C29C2">
        <w:rPr>
          <w:rFonts w:ascii="Times New Roman" w:hAnsi="Times New Roman"/>
          <w:sz w:val="24"/>
          <w:szCs w:val="24"/>
          <w:lang w:val="es-ES" w:eastAsia="es-ES"/>
        </w:rPr>
        <w:t>Al trasladar los documentos hay que depositarlos en sobres de acetato o plástico transparente, para observar el comportamiento y conocer el estado al momento de extraerlos del sobre, estos sobres deben tener medidas muy justas para que el documento no quede muy suelto dentro del mismo y permita durante el traslado el fraccionamiento o pérdida.</w:t>
      </w:r>
    </w:p>
    <w:p w:rsidR="00D25CF0" w:rsidRDefault="00D25CF0" w:rsidP="00D25CF0">
      <w:pPr>
        <w:tabs>
          <w:tab w:val="clear" w:pos="0"/>
        </w:tabs>
        <w:autoSpaceDE w:val="0"/>
        <w:autoSpaceDN w:val="0"/>
        <w:adjustRightInd w:val="0"/>
        <w:spacing w:after="0" w:line="240" w:lineRule="auto"/>
        <w:rPr>
          <w:rFonts w:ascii="Times New Roman" w:hAnsi="Times New Roman"/>
          <w:color w:val="000000"/>
          <w:sz w:val="24"/>
          <w:szCs w:val="24"/>
          <w:lang w:val="es-ES" w:eastAsia="es-ES"/>
        </w:rPr>
      </w:pPr>
    </w:p>
    <w:p w:rsidR="00D25CF0" w:rsidRPr="000C20C8" w:rsidRDefault="00D25CF0" w:rsidP="00D25CF0">
      <w:pPr>
        <w:numPr>
          <w:ilvl w:val="0"/>
          <w:numId w:val="10"/>
        </w:numPr>
        <w:tabs>
          <w:tab w:val="clear" w:pos="0"/>
        </w:tabs>
        <w:autoSpaceDE w:val="0"/>
        <w:autoSpaceDN w:val="0"/>
        <w:adjustRightInd w:val="0"/>
        <w:spacing w:after="0" w:line="240" w:lineRule="auto"/>
        <w:rPr>
          <w:rFonts w:ascii="Times New Roman" w:hAnsi="Times New Roman"/>
          <w:sz w:val="24"/>
          <w:szCs w:val="24"/>
          <w:lang w:val="es-ES" w:eastAsia="es-ES"/>
        </w:rPr>
      </w:pPr>
      <w:r w:rsidRPr="000C20C8">
        <w:rPr>
          <w:rFonts w:ascii="Times New Roman" w:hAnsi="Times New Roman"/>
          <w:sz w:val="24"/>
          <w:szCs w:val="24"/>
          <w:lang w:val="es-ES" w:eastAsia="es-ES"/>
        </w:rPr>
        <w:t xml:space="preserve">En un incendio es vital que además de detectar el evento estar seguro de la clase de incendio y el riesgo que éste representa para el INSTITUTO DISTRITAL DE TURISMO para así poder tomar    la determinación (en la etapa de alarma) de evacuar total o parcialmente las instalaciones. </w:t>
      </w:r>
    </w:p>
    <w:p w:rsidR="00D25CF0" w:rsidRPr="000C20C8"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0C20C8" w:rsidRDefault="00D25CF0" w:rsidP="00D25CF0">
      <w:pPr>
        <w:numPr>
          <w:ilvl w:val="0"/>
          <w:numId w:val="10"/>
        </w:numPr>
        <w:tabs>
          <w:tab w:val="clear" w:pos="0"/>
        </w:tabs>
        <w:autoSpaceDE w:val="0"/>
        <w:autoSpaceDN w:val="0"/>
        <w:adjustRightInd w:val="0"/>
        <w:spacing w:after="0" w:line="240" w:lineRule="auto"/>
        <w:rPr>
          <w:rFonts w:ascii="Times New Roman" w:hAnsi="Times New Roman"/>
          <w:sz w:val="24"/>
          <w:szCs w:val="24"/>
          <w:lang w:val="es-ES" w:eastAsia="es-ES"/>
        </w:rPr>
      </w:pPr>
      <w:r w:rsidRPr="000C20C8">
        <w:rPr>
          <w:rFonts w:ascii="Times New Roman" w:hAnsi="Times New Roman"/>
          <w:sz w:val="24"/>
          <w:szCs w:val="24"/>
          <w:lang w:val="es-ES" w:eastAsia="es-ES"/>
        </w:rPr>
        <w:t xml:space="preserve">Normalmente la detección de incendios es lenta y va de acuerdo al sitio donde se produce y por eso se recomienda instalar detectores de humo, para hacer más efectiva esta etapa. Es importante estar seguros de la verdadera situación de emergencias que afecten al INSTITUTO DISTRITAL DE TURISMO para no generar falsas alarmas ni causar pánico entre el personal. </w:t>
      </w:r>
    </w:p>
    <w:p w:rsidR="00D25CF0" w:rsidRPr="00B47A19" w:rsidRDefault="00D25CF0" w:rsidP="00D25CF0">
      <w:pPr>
        <w:pStyle w:val="Prrafodelista"/>
        <w:ind w:left="1080"/>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Recursos</w:t>
      </w: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Humano: </w:t>
      </w:r>
      <w:r w:rsidRPr="00DA20AD">
        <w:rPr>
          <w:rFonts w:ascii="Times New Roman" w:hAnsi="Times New Roman"/>
          <w:bCs/>
          <w:color w:val="000000"/>
          <w:sz w:val="24"/>
          <w:szCs w:val="24"/>
          <w:lang w:val="es-ES" w:eastAsia="es-ES"/>
        </w:rPr>
        <w:t>Restauradores y Brigadistas</w:t>
      </w:r>
      <w:r>
        <w:rPr>
          <w:rFonts w:ascii="Times New Roman" w:hAnsi="Times New Roman"/>
          <w:bCs/>
          <w:color w:val="000000"/>
          <w:sz w:val="24"/>
          <w:szCs w:val="24"/>
          <w:lang w:val="es-ES" w:eastAsia="es-ES"/>
        </w:rPr>
        <w:t>, Bomberos y el Archivo General de la Nación.</w:t>
      </w:r>
    </w:p>
    <w:p w:rsidR="00D25CF0" w:rsidRDefault="00D25CF0" w:rsidP="00D25CF0">
      <w:pPr>
        <w:pStyle w:val="Prrafodelista"/>
        <w:ind w:left="0"/>
        <w:rPr>
          <w:rFonts w:ascii="Times New Roman" w:hAnsi="Times New Roman"/>
          <w:bCs/>
          <w:color w:val="000000"/>
          <w:sz w:val="24"/>
          <w:szCs w:val="24"/>
          <w:lang w:val="es-ES" w:eastAsia="es-ES"/>
        </w:rPr>
      </w:pPr>
      <w:r w:rsidRPr="00DA20AD">
        <w:rPr>
          <w:rFonts w:ascii="Times New Roman" w:hAnsi="Times New Roman"/>
          <w:b/>
          <w:bCs/>
          <w:color w:val="000000"/>
          <w:sz w:val="24"/>
          <w:szCs w:val="24"/>
          <w:lang w:val="es-ES" w:eastAsia="es-ES"/>
        </w:rPr>
        <w:t>T</w:t>
      </w:r>
      <w:r>
        <w:rPr>
          <w:rFonts w:ascii="Times New Roman" w:hAnsi="Times New Roman"/>
          <w:b/>
          <w:bCs/>
          <w:color w:val="000000"/>
          <w:sz w:val="24"/>
          <w:szCs w:val="24"/>
          <w:lang w:val="es-ES" w:eastAsia="es-ES"/>
        </w:rPr>
        <w:t xml:space="preserve">écnico: </w:t>
      </w:r>
      <w:r w:rsidRPr="00DA20AD">
        <w:rPr>
          <w:rFonts w:ascii="Times New Roman" w:hAnsi="Times New Roman"/>
          <w:bCs/>
          <w:color w:val="000000"/>
          <w:sz w:val="24"/>
          <w:szCs w:val="24"/>
          <w:lang w:val="es-ES" w:eastAsia="es-ES"/>
        </w:rPr>
        <w:t>Extintores de polvo y detectores de humo</w:t>
      </w:r>
      <w:r>
        <w:rPr>
          <w:rFonts w:ascii="Times New Roman" w:hAnsi="Times New Roman"/>
          <w:bCs/>
          <w:color w:val="000000"/>
          <w:sz w:val="24"/>
          <w:szCs w:val="24"/>
          <w:lang w:val="es-ES" w:eastAsia="es-ES"/>
        </w:rPr>
        <w:t>, convenios con entidades del sector para el tratamiento de la documentación.</w:t>
      </w: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Tecnológico: </w:t>
      </w:r>
      <w:r w:rsidRPr="00DA20AD">
        <w:rPr>
          <w:rFonts w:ascii="Times New Roman" w:hAnsi="Times New Roman"/>
          <w:bCs/>
          <w:color w:val="000000"/>
          <w:sz w:val="24"/>
          <w:szCs w:val="24"/>
          <w:lang w:val="es-ES" w:eastAsia="es-ES"/>
        </w:rPr>
        <w:t>Espátulas, Scanner</w:t>
      </w:r>
      <w:r>
        <w:rPr>
          <w:rFonts w:ascii="Times New Roman" w:hAnsi="Times New Roman"/>
          <w:b/>
          <w:bCs/>
          <w:color w:val="000000"/>
          <w:sz w:val="24"/>
          <w:szCs w:val="24"/>
          <w:lang w:val="es-ES" w:eastAsia="es-ES"/>
        </w:rPr>
        <w:t>.</w:t>
      </w:r>
    </w:p>
    <w:p w:rsidR="00D25CF0" w:rsidRPr="00DA20AD"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Financiero:</w:t>
      </w:r>
      <w:r w:rsidRPr="008B362D">
        <w:rPr>
          <w:rFonts w:ascii="Times New Roman" w:hAnsi="Times New Roman"/>
          <w:bCs/>
          <w:color w:val="000000"/>
          <w:sz w:val="24"/>
          <w:szCs w:val="24"/>
          <w:lang w:val="es-ES" w:eastAsia="es-ES"/>
        </w:rPr>
        <w:t xml:space="preserve"> </w:t>
      </w:r>
      <w:r w:rsidRPr="005100B0">
        <w:rPr>
          <w:rFonts w:ascii="Times New Roman" w:hAnsi="Times New Roman"/>
          <w:bCs/>
          <w:color w:val="000000"/>
          <w:sz w:val="24"/>
          <w:szCs w:val="24"/>
          <w:lang w:val="es-ES" w:eastAsia="es-ES"/>
        </w:rPr>
        <w:t>Presupuesto del IDT destinado para la recuperación de la documentación</w:t>
      </w:r>
      <w:r>
        <w:rPr>
          <w:rFonts w:ascii="Times New Roman" w:hAnsi="Times New Roman"/>
          <w:bCs/>
          <w:color w:val="000000"/>
          <w:sz w:val="24"/>
          <w:szCs w:val="24"/>
          <w:lang w:val="es-ES" w:eastAsia="es-ES"/>
        </w:rPr>
        <w:t>.</w:t>
      </w:r>
    </w:p>
    <w:p w:rsidR="00D25CF0"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Metas e indicadores </w:t>
      </w:r>
    </w:p>
    <w:p w:rsidR="00D25CF0" w:rsidRDefault="00D25CF0" w:rsidP="00D25CF0">
      <w:pPr>
        <w:tabs>
          <w:tab w:val="clear" w:pos="0"/>
        </w:tabs>
        <w:autoSpaceDE w:val="0"/>
        <w:autoSpaceDN w:val="0"/>
        <w:adjustRightInd w:val="0"/>
        <w:spacing w:after="0" w:line="240" w:lineRule="auto"/>
        <w:ind w:left="709"/>
        <w:jc w:val="left"/>
        <w:rPr>
          <w:rFonts w:ascii="Times New Roman" w:hAnsi="Times New Roman"/>
          <w:b/>
          <w:bCs/>
          <w:color w:val="000000"/>
          <w:sz w:val="24"/>
          <w:szCs w:val="24"/>
          <w:lang w:val="es-ES" w:eastAsia="es-ES"/>
        </w:rPr>
      </w:pPr>
    </w:p>
    <w:p w:rsidR="00D25CF0" w:rsidRPr="00AF1F8E"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sidRPr="00AF1F8E">
        <w:rPr>
          <w:rFonts w:ascii="Times New Roman" w:hAnsi="Times New Roman"/>
          <w:bCs/>
          <w:color w:val="000000"/>
          <w:sz w:val="24"/>
          <w:szCs w:val="24"/>
          <w:lang w:val="es-ES" w:eastAsia="es-ES"/>
        </w:rPr>
        <w:t>Recuperación de la información vital (misional de la entidad)</w:t>
      </w:r>
      <w:r>
        <w:rPr>
          <w:rFonts w:ascii="Times New Roman" w:hAnsi="Times New Roman"/>
          <w:bCs/>
          <w:color w:val="000000"/>
          <w:sz w:val="24"/>
          <w:szCs w:val="24"/>
          <w:lang w:val="es-ES" w:eastAsia="es-ES"/>
        </w:rPr>
        <w:t xml:space="preserve"> según las Tablas de retención documental de la entidad.</w:t>
      </w:r>
    </w:p>
    <w:p w:rsidR="00D25CF0" w:rsidRDefault="00D25CF0" w:rsidP="00D25CF0">
      <w:pPr>
        <w:tabs>
          <w:tab w:val="clear" w:pos="0"/>
        </w:tabs>
        <w:autoSpaceDE w:val="0"/>
        <w:autoSpaceDN w:val="0"/>
        <w:adjustRightInd w:val="0"/>
        <w:spacing w:after="0" w:line="240" w:lineRule="auto"/>
        <w:ind w:left="709"/>
        <w:jc w:val="left"/>
        <w:rPr>
          <w:rFonts w:ascii="Times New Roman" w:hAnsi="Times New Roman"/>
          <w:bCs/>
          <w:color w:val="000000"/>
          <w:sz w:val="24"/>
          <w:szCs w:val="24"/>
          <w:lang w:val="es-ES" w:eastAsia="es-ES"/>
        </w:rPr>
      </w:pPr>
    </w:p>
    <w:p w:rsidR="00D25CF0" w:rsidRPr="00370A67"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370A67">
        <w:rPr>
          <w:rFonts w:ascii="Times New Roman" w:hAnsi="Times New Roman"/>
          <w:b/>
          <w:bCs/>
          <w:color w:val="000000"/>
          <w:sz w:val="24"/>
          <w:szCs w:val="24"/>
          <w:lang w:val="es-ES" w:eastAsia="es-ES"/>
        </w:rPr>
        <w:t>Producto</w:t>
      </w:r>
    </w:p>
    <w:p w:rsidR="00D25CF0" w:rsidRPr="00AF1F8E" w:rsidRDefault="00D25CF0" w:rsidP="00D25CF0">
      <w:pPr>
        <w:tabs>
          <w:tab w:val="clear" w:pos="0"/>
        </w:tabs>
        <w:autoSpaceDE w:val="0"/>
        <w:autoSpaceDN w:val="0"/>
        <w:adjustRightInd w:val="0"/>
        <w:spacing w:after="0" w:line="240" w:lineRule="auto"/>
        <w:ind w:left="1428"/>
        <w:jc w:val="left"/>
        <w:rPr>
          <w:rFonts w:ascii="Times New Roman" w:hAnsi="Times New Roman"/>
          <w:bCs/>
          <w:color w:val="000000"/>
          <w:sz w:val="24"/>
          <w:szCs w:val="24"/>
          <w:lang w:val="es-ES" w:eastAsia="es-ES"/>
        </w:rPr>
      </w:pPr>
    </w:p>
    <w:p w:rsidR="00D25CF0" w:rsidRDefault="00D25CF0" w:rsidP="00D25CF0">
      <w:pPr>
        <w:pStyle w:val="Prrafodelista"/>
        <w:numPr>
          <w:ilvl w:val="0"/>
          <w:numId w:val="18"/>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Documentación restaurada</w:t>
      </w:r>
    </w:p>
    <w:p w:rsidR="00D25CF0" w:rsidRDefault="00D25CF0" w:rsidP="00D25CF0">
      <w:pPr>
        <w:pStyle w:val="Prrafodelista"/>
        <w:numPr>
          <w:ilvl w:val="0"/>
          <w:numId w:val="18"/>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Metas definidas en el Plan de Gestión Institucional </w:t>
      </w:r>
    </w:p>
    <w:p w:rsidR="00D25CF0" w:rsidRDefault="00D25CF0" w:rsidP="00D25CF0">
      <w:pPr>
        <w:pStyle w:val="Prrafodelista"/>
        <w:numPr>
          <w:ilvl w:val="0"/>
          <w:numId w:val="18"/>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Contratación de personal calificado </w:t>
      </w:r>
    </w:p>
    <w:p w:rsidR="00D25CF0" w:rsidRDefault="00D25CF0" w:rsidP="00D25CF0">
      <w:pPr>
        <w:pStyle w:val="Prrafodelista"/>
        <w:numPr>
          <w:ilvl w:val="0"/>
          <w:numId w:val="18"/>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Priorización de la documentación para conservar.</w:t>
      </w:r>
    </w:p>
    <w:p w:rsidR="00D25CF0" w:rsidRDefault="00D25CF0" w:rsidP="00D25CF0">
      <w:pPr>
        <w:pStyle w:val="Prrafodelista"/>
        <w:numPr>
          <w:ilvl w:val="0"/>
          <w:numId w:val="18"/>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lastRenderedPageBreak/>
        <w:t>Proyección presupuestal en el IDT</w:t>
      </w:r>
    </w:p>
    <w:p w:rsidR="00D25CF0" w:rsidRDefault="00D25CF0" w:rsidP="00D25CF0">
      <w:pPr>
        <w:pStyle w:val="Prrafodelista"/>
        <w:numPr>
          <w:ilvl w:val="0"/>
          <w:numId w:val="18"/>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Digitalización de la documentación.</w:t>
      </w:r>
    </w:p>
    <w:p w:rsidR="00D25CF0" w:rsidRDefault="00D25CF0" w:rsidP="00D25CF0">
      <w:pPr>
        <w:pStyle w:val="Prrafodelista"/>
        <w:numPr>
          <w:ilvl w:val="0"/>
          <w:numId w:val="18"/>
        </w:numPr>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Infraestructura robusta para documentos electrónicos.</w:t>
      </w:r>
    </w:p>
    <w:p w:rsidR="00D25CF0" w:rsidRDefault="00D25CF0" w:rsidP="00D25CF0">
      <w:pPr>
        <w:pStyle w:val="Prrafodelista"/>
        <w:ind w:left="0"/>
        <w:rPr>
          <w:rFonts w:ascii="Times New Roman" w:hAnsi="Times New Roman"/>
          <w:b/>
          <w:bCs/>
          <w:color w:val="000000"/>
          <w:sz w:val="24"/>
          <w:szCs w:val="24"/>
          <w:lang w:val="es-ES" w:eastAsia="es-ES"/>
        </w:rPr>
      </w:pPr>
    </w:p>
    <w:p w:rsidR="00D25CF0" w:rsidRPr="0025704C" w:rsidRDefault="00D25CF0" w:rsidP="00D25CF0">
      <w:pPr>
        <w:pStyle w:val="Prrafodelista"/>
        <w:ind w:left="0"/>
        <w:rPr>
          <w:rFonts w:ascii="Times New Roman" w:hAnsi="Times New Roman"/>
          <w:b/>
          <w:bCs/>
          <w:color w:val="000000"/>
          <w:sz w:val="24"/>
          <w:szCs w:val="24"/>
          <w:lang w:val="es-ES" w:eastAsia="es-ES"/>
        </w:rPr>
      </w:pPr>
      <w:r w:rsidRPr="0025704C">
        <w:rPr>
          <w:rFonts w:ascii="Times New Roman" w:hAnsi="Times New Roman"/>
          <w:b/>
          <w:bCs/>
          <w:color w:val="000000"/>
          <w:sz w:val="24"/>
          <w:szCs w:val="24"/>
          <w:lang w:val="es-ES" w:eastAsia="es-ES"/>
        </w:rPr>
        <w:t xml:space="preserve">INUNDACIÓN </w:t>
      </w:r>
    </w:p>
    <w:p w:rsidR="00D25CF0" w:rsidRPr="0025704C" w:rsidRDefault="00D25CF0" w:rsidP="00D25CF0">
      <w:pPr>
        <w:pStyle w:val="Prrafodelista"/>
        <w:ind w:left="0"/>
        <w:rPr>
          <w:rFonts w:ascii="Times New Roman" w:hAnsi="Times New Roman"/>
          <w:b/>
          <w:bCs/>
          <w:color w:val="000000"/>
          <w:sz w:val="24"/>
          <w:szCs w:val="24"/>
          <w:lang w:val="es-ES" w:eastAsia="es-ES"/>
        </w:rPr>
      </w:pPr>
      <w:r w:rsidRPr="0025704C">
        <w:rPr>
          <w:rFonts w:ascii="Times New Roman" w:hAnsi="Times New Roman"/>
          <w:b/>
          <w:bCs/>
          <w:color w:val="000000"/>
          <w:sz w:val="24"/>
          <w:szCs w:val="24"/>
          <w:lang w:val="es-ES" w:eastAsia="es-ES"/>
        </w:rPr>
        <w:t>Estrategías y evaluación de las amenazas.</w:t>
      </w:r>
    </w:p>
    <w:p w:rsidR="00D25CF0" w:rsidRPr="0025704C" w:rsidRDefault="00D25CF0" w:rsidP="00D25CF0">
      <w:pPr>
        <w:pStyle w:val="Prrafodelista"/>
        <w:ind w:left="0"/>
        <w:rPr>
          <w:rFonts w:ascii="Times New Roman" w:hAnsi="Times New Roman"/>
          <w:b/>
          <w:bCs/>
          <w:color w:val="000000"/>
          <w:sz w:val="24"/>
          <w:szCs w:val="24"/>
          <w:lang w:val="es-ES" w:eastAsia="es-ES"/>
        </w:rPr>
      </w:pPr>
      <w:r w:rsidRPr="0025704C">
        <w:rPr>
          <w:rFonts w:ascii="Times New Roman" w:hAnsi="Times New Roman"/>
          <w:b/>
          <w:bCs/>
          <w:color w:val="000000"/>
          <w:sz w:val="24"/>
          <w:szCs w:val="24"/>
          <w:lang w:val="es-ES" w:eastAsia="es-ES"/>
        </w:rPr>
        <w:t>Identificación y evaluación de las amenazas</w:t>
      </w:r>
    </w:p>
    <w:p w:rsidR="00D25CF0" w:rsidRPr="0025704C" w:rsidRDefault="00D25CF0" w:rsidP="00D25CF0">
      <w:pPr>
        <w:pStyle w:val="Prrafodelista"/>
        <w:ind w:left="0"/>
        <w:rPr>
          <w:rFonts w:ascii="Times New Roman" w:hAnsi="Times New Roman"/>
          <w:b/>
          <w:bCs/>
          <w:color w:val="000000"/>
          <w:sz w:val="24"/>
          <w:szCs w:val="24"/>
          <w:lang w:val="es-ES" w:eastAsia="es-ES"/>
        </w:rPr>
      </w:pPr>
      <w:r w:rsidRPr="0025704C">
        <w:rPr>
          <w:rFonts w:ascii="Times New Roman" w:hAnsi="Times New Roman"/>
          <w:b/>
          <w:bCs/>
          <w:color w:val="000000"/>
          <w:sz w:val="24"/>
          <w:szCs w:val="24"/>
          <w:lang w:val="es-ES" w:eastAsia="es-ES"/>
        </w:rPr>
        <w:t>Procedimientos de recuperación en Situaciones de Inundación.</w:t>
      </w:r>
    </w:p>
    <w:p w:rsidR="00D25CF0" w:rsidRPr="00BF6DF3"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Las emergencias ocasionadas  por eventos de  inundación pueden suceder como desastres naturales hidrológicos, por efectos secundarios de otra catástrofe, por ejemplo en el caso de un terremoto que</w:t>
      </w:r>
      <w:r>
        <w:rPr>
          <w:rFonts w:ascii="Times New Roman" w:hAnsi="Times New Roman"/>
          <w:sz w:val="24"/>
          <w:szCs w:val="24"/>
          <w:lang w:val="es-ES" w:eastAsia="es-ES"/>
        </w:rPr>
        <w:t xml:space="preserve"> </w:t>
      </w:r>
      <w:r w:rsidRPr="00BF6DF3">
        <w:rPr>
          <w:rFonts w:ascii="Times New Roman" w:hAnsi="Times New Roman"/>
          <w:sz w:val="24"/>
          <w:szCs w:val="24"/>
          <w:lang w:val="es-ES" w:eastAsia="es-ES"/>
        </w:rPr>
        <w:t xml:space="preserve">cause la caída de techos y/o por la falta de </w:t>
      </w:r>
      <w:r>
        <w:rPr>
          <w:rFonts w:ascii="Times New Roman" w:hAnsi="Times New Roman"/>
          <w:sz w:val="24"/>
          <w:szCs w:val="24"/>
          <w:lang w:val="es-ES" w:eastAsia="es-ES"/>
        </w:rPr>
        <w:t>m</w:t>
      </w:r>
      <w:r w:rsidRPr="00BF6DF3">
        <w:rPr>
          <w:rFonts w:ascii="Times New Roman" w:hAnsi="Times New Roman"/>
          <w:sz w:val="24"/>
          <w:szCs w:val="24"/>
          <w:lang w:val="es-ES" w:eastAsia="es-ES"/>
        </w:rPr>
        <w:t>antenimiento de redes hidráulicas que colapsan por</w:t>
      </w:r>
      <w:r>
        <w:rPr>
          <w:rFonts w:ascii="Times New Roman" w:hAnsi="Times New Roman"/>
          <w:sz w:val="24"/>
          <w:szCs w:val="24"/>
          <w:lang w:val="es-ES" w:eastAsia="es-ES"/>
        </w:rPr>
        <w:t xml:space="preserve"> </w:t>
      </w:r>
      <w:r w:rsidRPr="00BF6DF3">
        <w:rPr>
          <w:rFonts w:ascii="Times New Roman" w:hAnsi="Times New Roman"/>
          <w:sz w:val="24"/>
          <w:szCs w:val="24"/>
          <w:lang w:val="es-ES" w:eastAsia="es-ES"/>
        </w:rPr>
        <w:t>suciedad o se rompen por desgaste.</w:t>
      </w:r>
      <w:r>
        <w:rPr>
          <w:rStyle w:val="Refdenotaalpie"/>
          <w:rFonts w:ascii="Times New Roman" w:hAnsi="Times New Roman"/>
          <w:sz w:val="24"/>
          <w:szCs w:val="24"/>
          <w:lang w:val="es-ES" w:eastAsia="es-ES"/>
        </w:rPr>
        <w:footnoteReference w:id="1"/>
      </w:r>
    </w:p>
    <w:p w:rsidR="00D25CF0" w:rsidRPr="00BF6DF3" w:rsidRDefault="00D25CF0" w:rsidP="00D25CF0">
      <w:pPr>
        <w:tabs>
          <w:tab w:val="clear" w:pos="0"/>
        </w:tabs>
        <w:autoSpaceDE w:val="0"/>
        <w:autoSpaceDN w:val="0"/>
        <w:adjustRightInd w:val="0"/>
        <w:spacing w:after="0" w:line="240" w:lineRule="auto"/>
        <w:ind w:firstLine="360"/>
        <w:rPr>
          <w:rFonts w:ascii="Times New Roman" w:hAnsi="Times New Roman"/>
          <w:sz w:val="24"/>
          <w:szCs w:val="24"/>
          <w:lang w:val="es-ES" w:eastAsia="es-ES"/>
        </w:rPr>
      </w:pPr>
    </w:p>
    <w:p w:rsidR="00D25CF0" w:rsidRPr="00BF6DF3" w:rsidRDefault="00D25CF0" w:rsidP="00D25CF0">
      <w:pPr>
        <w:tabs>
          <w:tab w:val="clear" w:pos="0"/>
        </w:tabs>
        <w:autoSpaceDE w:val="0"/>
        <w:autoSpaceDN w:val="0"/>
        <w:adjustRightInd w:val="0"/>
        <w:spacing w:after="0" w:line="240" w:lineRule="auto"/>
        <w:jc w:val="left"/>
        <w:rPr>
          <w:rFonts w:ascii="Times New Roman" w:hAnsi="Times New Roman"/>
          <w:sz w:val="24"/>
          <w:szCs w:val="24"/>
          <w:lang w:val="es-ES" w:eastAsia="es-ES"/>
        </w:rPr>
      </w:pPr>
      <w:r w:rsidRPr="00BF6DF3">
        <w:rPr>
          <w:rFonts w:ascii="Times New Roman" w:hAnsi="Times New Roman"/>
          <w:sz w:val="24"/>
          <w:szCs w:val="24"/>
          <w:lang w:val="es-ES" w:eastAsia="es-ES"/>
        </w:rPr>
        <w:t>Para ello, es importante que el INSTITUTO  DISTRITAL DE TURISMO  actúe de manera  rápida con el fin de que sea menor  el índice de deterioro sobre los documentos. Frente a estos escenarios, se recomiendan las siguientes gestiones para recuperar los documentos  de archivo:</w:t>
      </w:r>
    </w:p>
    <w:p w:rsidR="00D25CF0" w:rsidRPr="00BF6DF3" w:rsidRDefault="00D25CF0" w:rsidP="00D25CF0">
      <w:pPr>
        <w:tabs>
          <w:tab w:val="clear" w:pos="0"/>
        </w:tabs>
        <w:autoSpaceDE w:val="0"/>
        <w:autoSpaceDN w:val="0"/>
        <w:adjustRightInd w:val="0"/>
        <w:spacing w:after="0" w:line="240" w:lineRule="auto"/>
        <w:ind w:firstLine="360"/>
        <w:jc w:val="left"/>
        <w:rPr>
          <w:rFonts w:ascii="Times New Roman" w:hAnsi="Times New Roman"/>
          <w:sz w:val="24"/>
          <w:szCs w:val="24"/>
          <w:lang w:val="es-ES" w:eastAsia="es-ES"/>
        </w:rPr>
      </w:pPr>
    </w:p>
    <w:p w:rsidR="00D25CF0" w:rsidRPr="00BF6DF3" w:rsidRDefault="00D25CF0" w:rsidP="00D25CF0">
      <w:pPr>
        <w:numPr>
          <w:ilvl w:val="0"/>
          <w:numId w:val="35"/>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Establecer los métodos de tratamiento según las cualidades y los tipos de documentos a tratar, su</w:t>
      </w:r>
      <w:r>
        <w:rPr>
          <w:rFonts w:ascii="Times New Roman" w:hAnsi="Times New Roman"/>
          <w:sz w:val="24"/>
          <w:szCs w:val="24"/>
          <w:lang w:val="es-ES" w:eastAsia="es-ES"/>
        </w:rPr>
        <w:t xml:space="preserve"> valo</w:t>
      </w:r>
      <w:r w:rsidRPr="00BF6DF3">
        <w:rPr>
          <w:rFonts w:ascii="Times New Roman" w:hAnsi="Times New Roman"/>
          <w:sz w:val="24"/>
          <w:szCs w:val="24"/>
          <w:lang w:val="es-ES" w:eastAsia="es-ES"/>
        </w:rPr>
        <w:t>r, presupuesto y las posibilidades locales de adelantar las actividades previstas.</w:t>
      </w:r>
    </w:p>
    <w:p w:rsidR="00D25CF0" w:rsidRPr="00BF6DF3" w:rsidRDefault="00D25CF0" w:rsidP="00D25CF0">
      <w:pPr>
        <w:tabs>
          <w:tab w:val="clear" w:pos="0"/>
        </w:tabs>
        <w:autoSpaceDE w:val="0"/>
        <w:autoSpaceDN w:val="0"/>
        <w:adjustRightInd w:val="0"/>
        <w:spacing w:after="0" w:line="240" w:lineRule="auto"/>
        <w:jc w:val="left"/>
        <w:rPr>
          <w:rFonts w:ascii="Times New Roman" w:hAnsi="Times New Roman"/>
          <w:sz w:val="24"/>
          <w:szCs w:val="24"/>
          <w:lang w:val="es-ES" w:eastAsia="es-ES"/>
        </w:rPr>
      </w:pPr>
    </w:p>
    <w:p w:rsidR="00D25CF0" w:rsidRPr="00BF6DF3" w:rsidRDefault="00D25CF0" w:rsidP="00D25CF0">
      <w:pPr>
        <w:numPr>
          <w:ilvl w:val="0"/>
          <w:numId w:val="35"/>
        </w:numPr>
        <w:tabs>
          <w:tab w:val="clear" w:pos="0"/>
        </w:tabs>
        <w:autoSpaceDE w:val="0"/>
        <w:autoSpaceDN w:val="0"/>
        <w:adjustRightInd w:val="0"/>
        <w:spacing w:after="0" w:line="240" w:lineRule="auto"/>
        <w:jc w:val="left"/>
        <w:rPr>
          <w:rFonts w:ascii="Times New Roman" w:hAnsi="Times New Roman"/>
          <w:sz w:val="24"/>
          <w:szCs w:val="24"/>
          <w:lang w:val="es-ES" w:eastAsia="es-ES"/>
        </w:rPr>
      </w:pPr>
      <w:r w:rsidRPr="00BF6DF3">
        <w:rPr>
          <w:rFonts w:ascii="Times New Roman" w:hAnsi="Times New Roman"/>
          <w:sz w:val="24"/>
          <w:szCs w:val="24"/>
          <w:lang w:val="es-ES" w:eastAsia="es-ES"/>
        </w:rPr>
        <w:t>Hay que disponer y adecuar espacios para el traslado de los documentos humedecidos.</w:t>
      </w:r>
    </w:p>
    <w:p w:rsidR="00D25CF0" w:rsidRPr="00BF6DF3" w:rsidRDefault="00D25CF0" w:rsidP="00D25CF0">
      <w:pPr>
        <w:tabs>
          <w:tab w:val="clear" w:pos="0"/>
        </w:tabs>
        <w:autoSpaceDE w:val="0"/>
        <w:autoSpaceDN w:val="0"/>
        <w:adjustRightInd w:val="0"/>
        <w:spacing w:after="0" w:line="240" w:lineRule="auto"/>
        <w:jc w:val="left"/>
        <w:rPr>
          <w:rFonts w:ascii="Times New Roman" w:hAnsi="Times New Roman"/>
          <w:sz w:val="24"/>
          <w:szCs w:val="24"/>
          <w:lang w:val="es-ES" w:eastAsia="es-ES"/>
        </w:rPr>
      </w:pPr>
    </w:p>
    <w:p w:rsidR="00D25CF0" w:rsidRPr="00BF6DF3" w:rsidRDefault="00D25CF0" w:rsidP="00D25CF0">
      <w:pPr>
        <w:numPr>
          <w:ilvl w:val="0"/>
          <w:numId w:val="35"/>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Si hay que sacar el material de un zona damnificada antes de poder embalarlo, sé recurrirá a  cadenas  humanas y hacer uso de carretillas. A veces es posible hacer el embalaje en la propia zona afectada. Conviene que la manipulación previa al embalaje y el transporte del material sea mínima y que se realice con todos los elementos de protección personal establecidos por el AGN.</w:t>
      </w:r>
    </w:p>
    <w:p w:rsidR="00D25CF0" w:rsidRPr="00BF6DF3"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Pr="00BF6DF3" w:rsidRDefault="00D25CF0" w:rsidP="00D25CF0">
      <w:pPr>
        <w:numPr>
          <w:ilvl w:val="0"/>
          <w:numId w:val="35"/>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Desplazar primero el material más mojado, a continuación el que no lo esté tanto, y después el que  esté simplemente húmedo.</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F6DF3" w:rsidRDefault="00D25CF0" w:rsidP="00D25CF0">
      <w:pPr>
        <w:numPr>
          <w:ilvl w:val="0"/>
          <w:numId w:val="35"/>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lastRenderedPageBreak/>
        <w:t>Evitar que los materiales sufran daños irreversibles durante el proceso de recuperación.</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F6DF3" w:rsidRDefault="00D25CF0" w:rsidP="00D25CF0">
      <w:pPr>
        <w:numPr>
          <w:ilvl w:val="0"/>
          <w:numId w:val="35"/>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Todo tratamiento debe efectuarse con sumo cuidado dado el estado de fragilidad y debilidad en que se deben encontrar luego de una inundación o incendio.</w:t>
      </w:r>
    </w:p>
    <w:p w:rsidR="00D25CF0" w:rsidRPr="00BF6DF3" w:rsidRDefault="00D25CF0" w:rsidP="00D25CF0">
      <w:pPr>
        <w:tabs>
          <w:tab w:val="clear" w:pos="0"/>
        </w:tabs>
        <w:autoSpaceDE w:val="0"/>
        <w:autoSpaceDN w:val="0"/>
        <w:adjustRightInd w:val="0"/>
        <w:spacing w:after="0" w:line="240" w:lineRule="auto"/>
        <w:jc w:val="left"/>
        <w:rPr>
          <w:rFonts w:ascii="Times New Roman" w:hAnsi="Times New Roman"/>
          <w:sz w:val="24"/>
          <w:szCs w:val="24"/>
          <w:lang w:val="es-ES" w:eastAsia="es-ES"/>
        </w:rPr>
      </w:pPr>
    </w:p>
    <w:p w:rsidR="00D25CF0" w:rsidRPr="00BF6DF3" w:rsidRDefault="00D25CF0" w:rsidP="00D25CF0">
      <w:pPr>
        <w:numPr>
          <w:ilvl w:val="0"/>
          <w:numId w:val="35"/>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 xml:space="preserve">Hay que asegurar una buena circulación de aire, para lo cual el uso de ventiladores mecánicos puede ayudar, y si es posible, instalar técnicamente equipos de </w:t>
      </w:r>
      <w:proofErr w:type="spellStart"/>
      <w:r w:rsidRPr="00BF6DF3">
        <w:rPr>
          <w:rFonts w:ascii="Times New Roman" w:hAnsi="Times New Roman"/>
          <w:sz w:val="24"/>
          <w:szCs w:val="24"/>
          <w:lang w:val="es-ES" w:eastAsia="es-ES"/>
        </w:rPr>
        <w:t>deshumidificación</w:t>
      </w:r>
      <w:proofErr w:type="spellEnd"/>
      <w:r w:rsidRPr="00BF6DF3">
        <w:rPr>
          <w:rFonts w:ascii="Times New Roman" w:hAnsi="Times New Roman"/>
          <w:sz w:val="24"/>
          <w:szCs w:val="24"/>
          <w:lang w:val="es-ES" w:eastAsia="es-ES"/>
        </w:rPr>
        <w:t>.</w:t>
      </w:r>
    </w:p>
    <w:p w:rsidR="00D25CF0" w:rsidRPr="00BF6DF3" w:rsidRDefault="00D25CF0" w:rsidP="00D25CF0">
      <w:pPr>
        <w:tabs>
          <w:tab w:val="clear" w:pos="0"/>
        </w:tabs>
        <w:autoSpaceDE w:val="0"/>
        <w:autoSpaceDN w:val="0"/>
        <w:adjustRightInd w:val="0"/>
        <w:spacing w:after="0" w:line="240" w:lineRule="auto"/>
        <w:ind w:left="360"/>
        <w:jc w:val="left"/>
        <w:rPr>
          <w:rFonts w:ascii="Times New Roman" w:hAnsi="Times New Roman"/>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Se deberán poner en funcionamiento los equipos de trabajo previamente establecidos y verificar el almacenamiento y cantidad de los materiales de emergencia para suministrar rápidamente aquellos que hagan falta.</w:t>
      </w:r>
    </w:p>
    <w:p w:rsidR="00D25CF0" w:rsidRDefault="00D25CF0" w:rsidP="00D25CF0">
      <w:pPr>
        <w:tabs>
          <w:tab w:val="clear" w:pos="0"/>
        </w:tabs>
        <w:autoSpaceDE w:val="0"/>
        <w:autoSpaceDN w:val="0"/>
        <w:adjustRightInd w:val="0"/>
        <w:spacing w:after="0" w:line="240" w:lineRule="auto"/>
        <w:ind w:left="720"/>
        <w:rPr>
          <w:rFonts w:ascii="Arial Narrow" w:hAnsi="Arial Narrow" w:cs="Arial Narrow"/>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Bajar los niveles de humedad relativa para evitar la aparición y proliferación de organismos, pues se debe tener en cuenta que en tan sólo 24 horas puede presentarse una infestación.</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Se recomienda realizar fumigaciones en el lugar de secado con un producto fungicida, que no tenga efectos nocivos para los soportes documentales. Para adelantar esta actividad se debe contar con la asesoría de profesionales y empresas especializadas en el área.</w:t>
      </w:r>
    </w:p>
    <w:p w:rsidR="00D25CF0" w:rsidRPr="00BF6DF3" w:rsidRDefault="00D25CF0" w:rsidP="00D25CF0">
      <w:pPr>
        <w:tabs>
          <w:tab w:val="clear" w:pos="0"/>
        </w:tabs>
        <w:autoSpaceDE w:val="0"/>
        <w:autoSpaceDN w:val="0"/>
        <w:adjustRightInd w:val="0"/>
        <w:spacing w:after="0" w:line="240" w:lineRule="auto"/>
        <w:rPr>
          <w:rFonts w:ascii="Times New Roman" w:hAnsi="Times New Roman"/>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Si el material de Archivo se lleva a otro lugar embalado en cajas, éstas deben enumerarse y rotularlas con toda la información pertinente, con tinta indeleble y de manera legible y clara.</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Hay que llevar un cuidadoso registro y anotar cualquier otra información que pueda ser necesaria, como la clasificación del material, la importancia de los daños o las prioridades.</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F6DF3" w:rsidRDefault="00D25CF0" w:rsidP="00D25CF0">
      <w:pPr>
        <w:numPr>
          <w:ilvl w:val="0"/>
          <w:numId w:val="19"/>
        </w:numPr>
        <w:tabs>
          <w:tab w:val="clear" w:pos="0"/>
          <w:tab w:val="left" w:pos="284"/>
          <w:tab w:val="left" w:pos="426"/>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Los materiales mojados pesan mucho, y por ello, las cajas han de ser sólidas y no demasiado grandes, para facilitar su manejo. No hay que hacer pilas de más de tres cajas.</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Con el objeto de evitar nuevos daños, las cajas de cartón no deberán ubicarse directamente en el piso.</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Recordar que los medios magnéticos o con soporte de película se deterioran rápidamente y es preciso atenderlos lo antes posible, si se quiere salvarlos.</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Todos los documentos frágiles como las fotografías, manuscritos sobres de papel y sobres de pergamino deberán ser tratados por especialistas.</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lastRenderedPageBreak/>
        <w:t>Las fotografías podrán enjuagarse con mucho cuidado en recipientes poco profundos con agua limpia y fría. No hay que frotarlas ni fregarlas en ningún caso. Las fotografías en color son mucho más propensas a sufrir daños y mucho menos recuperables.</w:t>
      </w:r>
    </w:p>
    <w:p w:rsidR="00D25CF0" w:rsidRPr="00BF6DF3" w:rsidRDefault="00D25CF0" w:rsidP="00D25CF0">
      <w:pPr>
        <w:tabs>
          <w:tab w:val="clear" w:pos="0"/>
        </w:tabs>
        <w:autoSpaceDE w:val="0"/>
        <w:autoSpaceDN w:val="0"/>
        <w:adjustRightInd w:val="0"/>
        <w:spacing w:after="0" w:line="240" w:lineRule="auto"/>
        <w:ind w:left="720"/>
        <w:rPr>
          <w:rFonts w:ascii="Times New Roman" w:hAnsi="Times New Roman"/>
          <w:color w:val="000000"/>
          <w:sz w:val="24"/>
          <w:szCs w:val="24"/>
          <w:lang w:val="es-ES" w:eastAsia="es-ES"/>
        </w:rPr>
      </w:pPr>
    </w:p>
    <w:p w:rsidR="00D25CF0" w:rsidRPr="00BF6DF3"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F6DF3">
        <w:rPr>
          <w:rFonts w:ascii="Times New Roman" w:hAnsi="Times New Roman"/>
          <w:sz w:val="24"/>
          <w:szCs w:val="24"/>
          <w:lang w:val="es-ES" w:eastAsia="es-ES"/>
        </w:rPr>
        <w:t>Distribuir los documentos sobre los papeles absorbentes, procurando que no quede ningún folio encima de otro. Si es posible, cubrir con otras hojas de papel absorbente los documentos. Si se trata de encuadernaciones, mantener los libros abiertos y en posición vertical, cambiando de páginas constantemente para que el secado sea uniforme. En las unidades documentales de pocos folios como plegables, pueden ubicarse sobre una cuerda.</w:t>
      </w:r>
    </w:p>
    <w:p w:rsidR="00D25CF0" w:rsidRDefault="00D25CF0" w:rsidP="00D25CF0">
      <w:pPr>
        <w:tabs>
          <w:tab w:val="clear" w:pos="0"/>
        </w:tabs>
        <w:autoSpaceDE w:val="0"/>
        <w:autoSpaceDN w:val="0"/>
        <w:adjustRightInd w:val="0"/>
        <w:spacing w:after="0" w:line="240" w:lineRule="auto"/>
        <w:ind w:left="720"/>
        <w:rPr>
          <w:rFonts w:ascii="Arial Narrow" w:hAnsi="Arial Narrow" w:cs="Arial Narrow"/>
          <w:sz w:val="24"/>
          <w:szCs w:val="24"/>
          <w:lang w:val="es-ES" w:eastAsia="es-ES"/>
        </w:rPr>
      </w:pPr>
    </w:p>
    <w:p w:rsidR="00D25CF0" w:rsidRPr="00E859AF"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E859AF">
        <w:rPr>
          <w:rFonts w:ascii="Times New Roman" w:hAnsi="Times New Roman"/>
          <w:sz w:val="24"/>
          <w:szCs w:val="24"/>
          <w:lang w:val="es-ES" w:eastAsia="es-ES"/>
        </w:rPr>
        <w:t>Favorecer el secado general de los diferentes soportes con ventiladores de pie y un secado puntual, folio por folio, con un secador de cabello. El tipo de aire empleado debe ser preferiblemente frío.</w:t>
      </w:r>
    </w:p>
    <w:p w:rsidR="00D25CF0" w:rsidRPr="00E859AF"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B24572" w:rsidRDefault="00D25CF0" w:rsidP="00D25CF0">
      <w:pPr>
        <w:numPr>
          <w:ilvl w:val="0"/>
          <w:numId w:val="19"/>
        </w:numPr>
        <w:tabs>
          <w:tab w:val="clear" w:pos="0"/>
        </w:tabs>
        <w:autoSpaceDE w:val="0"/>
        <w:autoSpaceDN w:val="0"/>
        <w:adjustRightInd w:val="0"/>
        <w:spacing w:after="0" w:line="240" w:lineRule="auto"/>
        <w:rPr>
          <w:rFonts w:ascii="Times New Roman" w:hAnsi="Times New Roman"/>
          <w:sz w:val="24"/>
          <w:szCs w:val="24"/>
          <w:lang w:val="es-ES" w:eastAsia="es-ES"/>
        </w:rPr>
      </w:pPr>
      <w:r w:rsidRPr="00B24572">
        <w:rPr>
          <w:rFonts w:ascii="Times New Roman" w:hAnsi="Times New Roman"/>
          <w:sz w:val="24"/>
          <w:szCs w:val="24"/>
          <w:lang w:val="es-ES" w:eastAsia="es-ES"/>
        </w:rPr>
        <w:t xml:space="preserve">Si los folios están pegados entre sí, se deben despegar sin lastimarlos con ayuda de herramientas como espátulas. Esta actividad debe realizarse por personal capacitado y estar supervisada por un </w:t>
      </w:r>
      <w:r>
        <w:rPr>
          <w:rFonts w:ascii="Times New Roman" w:hAnsi="Times New Roman"/>
          <w:sz w:val="24"/>
          <w:szCs w:val="24"/>
          <w:lang w:val="es-ES" w:eastAsia="es-ES"/>
        </w:rPr>
        <w:t>p</w:t>
      </w:r>
      <w:r w:rsidRPr="00B24572">
        <w:rPr>
          <w:rFonts w:ascii="Times New Roman" w:hAnsi="Times New Roman"/>
          <w:sz w:val="24"/>
          <w:szCs w:val="24"/>
          <w:lang w:val="es-ES" w:eastAsia="es-ES"/>
        </w:rPr>
        <w:t>rofesional en el área.</w:t>
      </w:r>
    </w:p>
    <w:p w:rsidR="00D25CF0" w:rsidRPr="00E859AF"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CD647B" w:rsidRDefault="00D25CF0" w:rsidP="00D25CF0">
      <w:pPr>
        <w:pStyle w:val="Prrafodelista"/>
        <w:ind w:left="0"/>
        <w:rPr>
          <w:rFonts w:ascii="Times New Roman" w:hAnsi="Times New Roman"/>
          <w:b/>
          <w:bCs/>
          <w:color w:val="000000"/>
          <w:sz w:val="24"/>
          <w:szCs w:val="24"/>
          <w:lang w:val="es-ES" w:eastAsia="es-ES"/>
        </w:rPr>
      </w:pPr>
      <w:r w:rsidRPr="00CD647B">
        <w:rPr>
          <w:rFonts w:ascii="Times New Roman" w:hAnsi="Times New Roman"/>
          <w:b/>
          <w:bCs/>
          <w:color w:val="000000"/>
          <w:sz w:val="24"/>
          <w:szCs w:val="24"/>
          <w:lang w:val="es-ES" w:eastAsia="es-ES"/>
        </w:rPr>
        <w:t>Posibles deteri</w:t>
      </w:r>
      <w:r>
        <w:rPr>
          <w:rFonts w:ascii="Times New Roman" w:hAnsi="Times New Roman"/>
          <w:b/>
          <w:bCs/>
          <w:color w:val="000000"/>
          <w:sz w:val="24"/>
          <w:szCs w:val="24"/>
          <w:lang w:val="es-ES" w:eastAsia="es-ES"/>
        </w:rPr>
        <w:t>oros generados por el Siniestro a la documentación.</w:t>
      </w:r>
    </w:p>
    <w:p w:rsidR="00D25CF0" w:rsidRPr="00411B8C"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Pr>
          <w:rFonts w:ascii="Times New Roman" w:hAnsi="Times New Roman"/>
          <w:b/>
          <w:bCs/>
          <w:sz w:val="24"/>
          <w:szCs w:val="24"/>
          <w:lang w:val="es-ES" w:eastAsia="es-ES"/>
        </w:rPr>
        <w:t>-</w:t>
      </w:r>
      <w:r w:rsidRPr="00411B8C">
        <w:rPr>
          <w:rFonts w:ascii="Times New Roman" w:hAnsi="Times New Roman"/>
          <w:bCs/>
          <w:sz w:val="24"/>
          <w:szCs w:val="24"/>
          <w:lang w:val="es-ES" w:eastAsia="es-ES"/>
        </w:rPr>
        <w:t xml:space="preserve">Rasgaduras </w:t>
      </w:r>
    </w:p>
    <w:p w:rsidR="00D25CF0" w:rsidRPr="00411B8C"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sidRPr="00411B8C">
        <w:rPr>
          <w:rFonts w:ascii="Times New Roman" w:hAnsi="Times New Roman"/>
          <w:bCs/>
          <w:sz w:val="24"/>
          <w:szCs w:val="24"/>
          <w:lang w:val="es-ES" w:eastAsia="es-ES"/>
        </w:rPr>
        <w:t>-dobleces</w:t>
      </w:r>
    </w:p>
    <w:p w:rsidR="00D25CF0" w:rsidRPr="00411B8C"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sidRPr="00411B8C">
        <w:rPr>
          <w:rFonts w:ascii="Times New Roman" w:hAnsi="Times New Roman"/>
          <w:bCs/>
          <w:sz w:val="24"/>
          <w:szCs w:val="24"/>
          <w:lang w:val="es-ES" w:eastAsia="es-ES"/>
        </w:rPr>
        <w:t>-Humedad</w:t>
      </w:r>
    </w:p>
    <w:p w:rsidR="00D25CF0" w:rsidRPr="00411B8C"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sidRPr="00411B8C">
        <w:rPr>
          <w:rFonts w:ascii="Times New Roman" w:hAnsi="Times New Roman"/>
          <w:bCs/>
          <w:sz w:val="24"/>
          <w:szCs w:val="24"/>
          <w:lang w:val="es-ES" w:eastAsia="es-ES"/>
        </w:rPr>
        <w:t>-Pérdida de la información</w:t>
      </w:r>
    </w:p>
    <w:p w:rsidR="00D25CF0"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sidRPr="00411B8C">
        <w:rPr>
          <w:rFonts w:ascii="Times New Roman" w:hAnsi="Times New Roman"/>
          <w:bCs/>
          <w:sz w:val="24"/>
          <w:szCs w:val="24"/>
          <w:lang w:val="es-ES" w:eastAsia="es-ES"/>
        </w:rPr>
        <w:t>-Deformación de plano</w:t>
      </w:r>
    </w:p>
    <w:p w:rsidR="00D25CF0" w:rsidRDefault="00D25CF0" w:rsidP="00D25CF0">
      <w:pPr>
        <w:tabs>
          <w:tab w:val="clear" w:pos="0"/>
        </w:tabs>
        <w:autoSpaceDE w:val="0"/>
        <w:autoSpaceDN w:val="0"/>
        <w:adjustRightInd w:val="0"/>
        <w:spacing w:after="0" w:line="240" w:lineRule="auto"/>
        <w:ind w:firstLine="708"/>
        <w:jc w:val="left"/>
        <w:rPr>
          <w:rFonts w:ascii="Times New Roman" w:hAnsi="Times New Roman"/>
          <w:bCs/>
          <w:sz w:val="24"/>
          <w:szCs w:val="24"/>
          <w:lang w:val="es-ES" w:eastAsia="es-ES"/>
        </w:rPr>
      </w:pPr>
    </w:p>
    <w:p w:rsidR="00D25CF0" w:rsidRPr="003E1F4F" w:rsidRDefault="00D25CF0" w:rsidP="00D25CF0">
      <w:pPr>
        <w:tabs>
          <w:tab w:val="clear" w:pos="0"/>
          <w:tab w:val="left" w:pos="426"/>
        </w:tabs>
        <w:autoSpaceDE w:val="0"/>
        <w:autoSpaceDN w:val="0"/>
        <w:adjustRightInd w:val="0"/>
        <w:spacing w:after="0" w:line="240" w:lineRule="auto"/>
        <w:jc w:val="left"/>
        <w:rPr>
          <w:rFonts w:ascii="Times New Roman" w:hAnsi="Times New Roman"/>
          <w:b/>
          <w:bCs/>
          <w:sz w:val="24"/>
          <w:szCs w:val="24"/>
          <w:lang w:val="es-ES" w:eastAsia="es-ES"/>
        </w:rPr>
      </w:pPr>
      <w:r w:rsidRPr="003E1F4F">
        <w:rPr>
          <w:rFonts w:ascii="Times New Roman" w:hAnsi="Times New Roman"/>
          <w:b/>
          <w:bCs/>
          <w:sz w:val="24"/>
          <w:szCs w:val="24"/>
          <w:lang w:val="es-ES" w:eastAsia="es-ES"/>
        </w:rPr>
        <w:t>Actividades</w:t>
      </w:r>
    </w:p>
    <w:p w:rsidR="00D25CF0" w:rsidRDefault="00D25CF0" w:rsidP="00D25CF0">
      <w:pPr>
        <w:tabs>
          <w:tab w:val="clear" w:pos="0"/>
        </w:tabs>
        <w:autoSpaceDE w:val="0"/>
        <w:autoSpaceDN w:val="0"/>
        <w:adjustRightInd w:val="0"/>
        <w:spacing w:after="0" w:line="240" w:lineRule="auto"/>
        <w:ind w:firstLine="708"/>
        <w:jc w:val="left"/>
        <w:rPr>
          <w:rFonts w:ascii="Times New Roman" w:hAnsi="Times New Roman"/>
          <w:bCs/>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Pr>
          <w:rFonts w:ascii="Times New Roman" w:hAnsi="Times New Roman"/>
          <w:bCs/>
          <w:sz w:val="24"/>
          <w:szCs w:val="24"/>
          <w:lang w:val="es-ES" w:eastAsia="es-ES"/>
        </w:rPr>
        <w:t>-Asegurar la zona</w:t>
      </w:r>
    </w:p>
    <w:p w:rsidR="00D25CF0"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Pr>
          <w:rFonts w:ascii="Times New Roman" w:hAnsi="Times New Roman"/>
          <w:bCs/>
          <w:sz w:val="24"/>
          <w:szCs w:val="24"/>
          <w:lang w:val="es-ES" w:eastAsia="es-ES"/>
        </w:rPr>
        <w:t xml:space="preserve">-Traslado documental </w:t>
      </w:r>
    </w:p>
    <w:p w:rsidR="00D25CF0"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Pr>
          <w:rFonts w:ascii="Times New Roman" w:hAnsi="Times New Roman"/>
          <w:bCs/>
          <w:sz w:val="24"/>
          <w:szCs w:val="24"/>
          <w:lang w:val="es-ES" w:eastAsia="es-ES"/>
        </w:rPr>
        <w:t>-Cambio de unidades de conservación</w:t>
      </w:r>
    </w:p>
    <w:p w:rsidR="00D25CF0"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Pr>
          <w:rFonts w:ascii="Times New Roman" w:hAnsi="Times New Roman"/>
          <w:bCs/>
          <w:sz w:val="24"/>
          <w:szCs w:val="24"/>
          <w:lang w:val="es-ES" w:eastAsia="es-ES"/>
        </w:rPr>
        <w:t>-Contratación de un restaurador</w:t>
      </w:r>
    </w:p>
    <w:p w:rsidR="00D25CF0" w:rsidRPr="00411B8C"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Pr>
          <w:rFonts w:ascii="Times New Roman" w:hAnsi="Times New Roman"/>
          <w:bCs/>
          <w:sz w:val="24"/>
          <w:szCs w:val="24"/>
          <w:lang w:val="es-ES" w:eastAsia="es-ES"/>
        </w:rPr>
        <w:t>-Utilizar secadores.</w:t>
      </w:r>
    </w:p>
    <w:p w:rsidR="00D25CF0" w:rsidRPr="00411B8C"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p>
    <w:p w:rsidR="00D25CF0" w:rsidRPr="00BA4BA4"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BA4BA4">
        <w:rPr>
          <w:rFonts w:ascii="Times New Roman" w:hAnsi="Times New Roman"/>
          <w:b/>
          <w:bCs/>
          <w:color w:val="000000"/>
          <w:sz w:val="24"/>
          <w:szCs w:val="24"/>
          <w:lang w:val="es-ES" w:eastAsia="es-ES"/>
        </w:rPr>
        <w:t>Recursos</w:t>
      </w:r>
    </w:p>
    <w:p w:rsidR="00D25CF0" w:rsidRPr="00BA4BA4" w:rsidRDefault="00D25CF0" w:rsidP="00D25CF0">
      <w:pPr>
        <w:tabs>
          <w:tab w:val="clear" w:pos="0"/>
        </w:tabs>
        <w:autoSpaceDE w:val="0"/>
        <w:autoSpaceDN w:val="0"/>
        <w:adjustRightInd w:val="0"/>
        <w:spacing w:after="0" w:line="240" w:lineRule="auto"/>
        <w:ind w:firstLine="708"/>
        <w:jc w:val="left"/>
        <w:rPr>
          <w:rFonts w:ascii="Times New Roman" w:hAnsi="Times New Roman"/>
          <w:b/>
          <w:bCs/>
          <w:color w:val="000000"/>
          <w:sz w:val="24"/>
          <w:szCs w:val="24"/>
          <w:lang w:val="es-ES" w:eastAsia="es-ES"/>
        </w:rPr>
      </w:pPr>
    </w:p>
    <w:p w:rsidR="00D25CF0" w:rsidRPr="00BA4BA4" w:rsidRDefault="00D25CF0" w:rsidP="00D25CF0">
      <w:pPr>
        <w:pStyle w:val="Prrafodelista"/>
        <w:spacing w:after="0"/>
        <w:ind w:left="0"/>
        <w:rPr>
          <w:rFonts w:ascii="Times New Roman" w:hAnsi="Times New Roman"/>
          <w:bCs/>
          <w:color w:val="000000"/>
          <w:sz w:val="24"/>
          <w:szCs w:val="24"/>
          <w:lang w:val="es-ES" w:eastAsia="es-ES"/>
        </w:rPr>
      </w:pPr>
      <w:r w:rsidRPr="00BA4BA4">
        <w:rPr>
          <w:rFonts w:ascii="Times New Roman" w:hAnsi="Times New Roman"/>
          <w:b/>
          <w:bCs/>
          <w:color w:val="000000"/>
          <w:sz w:val="24"/>
          <w:szCs w:val="24"/>
          <w:lang w:val="es-ES" w:eastAsia="es-ES"/>
        </w:rPr>
        <w:t xml:space="preserve">Humano: </w:t>
      </w:r>
      <w:r w:rsidRPr="00BA4BA4">
        <w:rPr>
          <w:rFonts w:ascii="Times New Roman" w:hAnsi="Times New Roman"/>
          <w:bCs/>
          <w:color w:val="000000"/>
          <w:sz w:val="24"/>
          <w:szCs w:val="24"/>
          <w:lang w:val="es-ES" w:eastAsia="es-ES"/>
        </w:rPr>
        <w:t>Restauradores, Archivo General de la Nación.</w:t>
      </w:r>
    </w:p>
    <w:p w:rsidR="00D25CF0" w:rsidRPr="00BA4BA4" w:rsidRDefault="00D25CF0" w:rsidP="00D25CF0">
      <w:pPr>
        <w:pStyle w:val="Prrafodelista"/>
        <w:spacing w:after="0"/>
        <w:ind w:left="0"/>
        <w:rPr>
          <w:rFonts w:ascii="Times New Roman" w:hAnsi="Times New Roman"/>
          <w:bCs/>
          <w:color w:val="000000"/>
          <w:sz w:val="24"/>
          <w:szCs w:val="24"/>
          <w:lang w:val="es-ES" w:eastAsia="es-ES"/>
        </w:rPr>
      </w:pPr>
      <w:r w:rsidRPr="00BA4BA4">
        <w:rPr>
          <w:rFonts w:ascii="Times New Roman" w:hAnsi="Times New Roman"/>
          <w:b/>
          <w:bCs/>
          <w:color w:val="000000"/>
          <w:sz w:val="24"/>
          <w:szCs w:val="24"/>
          <w:lang w:val="es-ES" w:eastAsia="es-ES"/>
        </w:rPr>
        <w:t xml:space="preserve">Técnico: </w:t>
      </w:r>
      <w:r w:rsidRPr="00BA4BA4">
        <w:rPr>
          <w:rFonts w:ascii="Times New Roman" w:hAnsi="Times New Roman"/>
          <w:bCs/>
          <w:color w:val="000000"/>
          <w:sz w:val="24"/>
          <w:szCs w:val="24"/>
          <w:lang w:val="es-ES" w:eastAsia="es-ES"/>
        </w:rPr>
        <w:t>Deshumidificador, ventiladores, secadores para el tratamiento de la documentación.</w:t>
      </w:r>
    </w:p>
    <w:p w:rsidR="00D25CF0" w:rsidRPr="00BA4BA4" w:rsidRDefault="00D25CF0" w:rsidP="00D25CF0">
      <w:pPr>
        <w:pStyle w:val="Prrafodelista"/>
        <w:spacing w:after="0"/>
        <w:ind w:left="0"/>
        <w:rPr>
          <w:rFonts w:ascii="Times New Roman" w:hAnsi="Times New Roman"/>
          <w:b/>
          <w:bCs/>
          <w:color w:val="000000"/>
          <w:sz w:val="24"/>
          <w:szCs w:val="24"/>
          <w:lang w:val="es-ES" w:eastAsia="es-ES"/>
        </w:rPr>
      </w:pPr>
      <w:r w:rsidRPr="00BA4BA4">
        <w:rPr>
          <w:rFonts w:ascii="Times New Roman" w:hAnsi="Times New Roman"/>
          <w:b/>
          <w:bCs/>
          <w:color w:val="000000"/>
          <w:sz w:val="24"/>
          <w:szCs w:val="24"/>
          <w:lang w:val="es-ES" w:eastAsia="es-ES"/>
        </w:rPr>
        <w:t xml:space="preserve">Tecnológico: </w:t>
      </w:r>
      <w:r w:rsidRPr="00BA4BA4">
        <w:rPr>
          <w:rFonts w:ascii="Times New Roman" w:hAnsi="Times New Roman"/>
          <w:bCs/>
          <w:color w:val="000000"/>
          <w:sz w:val="24"/>
          <w:szCs w:val="24"/>
          <w:lang w:val="es-ES" w:eastAsia="es-ES"/>
        </w:rPr>
        <w:t>Elementos de protección personal. Guantes, tapabocas, gafas.</w:t>
      </w:r>
    </w:p>
    <w:p w:rsidR="00D25CF0" w:rsidRPr="00BA4BA4" w:rsidRDefault="00D25CF0" w:rsidP="00D25CF0">
      <w:pPr>
        <w:pStyle w:val="Prrafodelista"/>
        <w:spacing w:after="0"/>
        <w:ind w:left="0"/>
        <w:rPr>
          <w:rFonts w:ascii="Times New Roman" w:hAnsi="Times New Roman"/>
          <w:b/>
          <w:bCs/>
          <w:color w:val="000000"/>
          <w:sz w:val="24"/>
          <w:szCs w:val="24"/>
          <w:lang w:val="es-ES" w:eastAsia="es-ES"/>
        </w:rPr>
      </w:pPr>
      <w:r w:rsidRPr="00BA4BA4">
        <w:rPr>
          <w:rFonts w:ascii="Times New Roman" w:hAnsi="Times New Roman"/>
          <w:b/>
          <w:bCs/>
          <w:color w:val="000000"/>
          <w:sz w:val="24"/>
          <w:szCs w:val="24"/>
          <w:lang w:val="es-ES" w:eastAsia="es-ES"/>
        </w:rPr>
        <w:t>Financiero:</w:t>
      </w:r>
      <w:r w:rsidRPr="00BA4BA4">
        <w:rPr>
          <w:rFonts w:ascii="Times New Roman" w:hAnsi="Times New Roman"/>
          <w:bCs/>
          <w:color w:val="000000"/>
          <w:sz w:val="24"/>
          <w:szCs w:val="24"/>
          <w:lang w:val="es-ES" w:eastAsia="es-ES"/>
        </w:rPr>
        <w:t xml:space="preserve"> Presupuesto del IDT destinado para la recuperación de la documentación.</w:t>
      </w:r>
    </w:p>
    <w:p w:rsidR="00D25CF0" w:rsidRDefault="00D25CF0" w:rsidP="00D25CF0">
      <w:pPr>
        <w:tabs>
          <w:tab w:val="clear" w:pos="0"/>
        </w:tabs>
        <w:autoSpaceDE w:val="0"/>
        <w:autoSpaceDN w:val="0"/>
        <w:adjustRightInd w:val="0"/>
        <w:spacing w:after="0" w:line="240" w:lineRule="auto"/>
        <w:jc w:val="left"/>
        <w:rPr>
          <w:rFonts w:ascii="Times New Roman" w:hAnsi="Times New Roman"/>
          <w:b/>
          <w:bCs/>
          <w:sz w:val="24"/>
          <w:szCs w:val="24"/>
          <w:lang w:val="es-ES" w:eastAsia="es-ES"/>
        </w:rPr>
      </w:pPr>
      <w:r>
        <w:rPr>
          <w:rFonts w:ascii="Times New Roman" w:hAnsi="Times New Roman"/>
          <w:b/>
          <w:bCs/>
          <w:sz w:val="24"/>
          <w:szCs w:val="24"/>
          <w:lang w:val="es-ES" w:eastAsia="es-ES"/>
        </w:rPr>
        <w:lastRenderedPageBreak/>
        <w:t>Metas e indicadores</w:t>
      </w:r>
    </w:p>
    <w:p w:rsidR="00D25CF0" w:rsidRDefault="00D25CF0" w:rsidP="00D25CF0">
      <w:pPr>
        <w:tabs>
          <w:tab w:val="clear" w:pos="0"/>
        </w:tabs>
        <w:autoSpaceDE w:val="0"/>
        <w:autoSpaceDN w:val="0"/>
        <w:adjustRightInd w:val="0"/>
        <w:spacing w:after="0" w:line="240" w:lineRule="auto"/>
        <w:ind w:firstLine="708"/>
        <w:jc w:val="left"/>
        <w:rPr>
          <w:rFonts w:ascii="Times New Roman" w:hAnsi="Times New Roman"/>
          <w:b/>
          <w:bCs/>
          <w:sz w:val="24"/>
          <w:szCs w:val="24"/>
          <w:lang w:val="es-ES" w:eastAsia="es-ES"/>
        </w:rPr>
      </w:pPr>
    </w:p>
    <w:p w:rsidR="00D25CF0" w:rsidRPr="00F7628D" w:rsidRDefault="00D25CF0" w:rsidP="00D25CF0">
      <w:pPr>
        <w:numPr>
          <w:ilvl w:val="0"/>
          <w:numId w:val="20"/>
        </w:numPr>
        <w:tabs>
          <w:tab w:val="clear" w:pos="0"/>
        </w:tabs>
        <w:autoSpaceDE w:val="0"/>
        <w:autoSpaceDN w:val="0"/>
        <w:adjustRightInd w:val="0"/>
        <w:spacing w:after="0" w:line="240" w:lineRule="auto"/>
        <w:jc w:val="left"/>
        <w:rPr>
          <w:rFonts w:ascii="Times New Roman" w:hAnsi="Times New Roman"/>
          <w:bCs/>
          <w:sz w:val="24"/>
          <w:szCs w:val="24"/>
          <w:lang w:val="es-ES" w:eastAsia="es-ES"/>
        </w:rPr>
      </w:pPr>
      <w:r w:rsidRPr="00F7628D">
        <w:rPr>
          <w:rFonts w:ascii="Times New Roman" w:hAnsi="Times New Roman"/>
          <w:bCs/>
          <w:sz w:val="24"/>
          <w:szCs w:val="24"/>
          <w:lang w:val="es-ES" w:eastAsia="es-ES"/>
        </w:rPr>
        <w:t>Recuperación de la información vital.</w:t>
      </w:r>
    </w:p>
    <w:p w:rsidR="00D25CF0" w:rsidRPr="00F7628D" w:rsidRDefault="00D25CF0" w:rsidP="00D25CF0">
      <w:pPr>
        <w:numPr>
          <w:ilvl w:val="0"/>
          <w:numId w:val="20"/>
        </w:numPr>
        <w:tabs>
          <w:tab w:val="clear" w:pos="0"/>
        </w:tabs>
        <w:autoSpaceDE w:val="0"/>
        <w:autoSpaceDN w:val="0"/>
        <w:adjustRightInd w:val="0"/>
        <w:spacing w:after="0" w:line="240" w:lineRule="auto"/>
        <w:jc w:val="left"/>
        <w:rPr>
          <w:rFonts w:ascii="Times New Roman" w:hAnsi="Times New Roman"/>
          <w:bCs/>
          <w:sz w:val="24"/>
          <w:szCs w:val="24"/>
          <w:lang w:val="es-ES" w:eastAsia="es-ES"/>
        </w:rPr>
      </w:pPr>
      <w:r w:rsidRPr="00F7628D">
        <w:rPr>
          <w:rFonts w:ascii="Times New Roman" w:hAnsi="Times New Roman"/>
          <w:bCs/>
          <w:sz w:val="24"/>
          <w:szCs w:val="24"/>
          <w:lang w:val="es-ES" w:eastAsia="es-ES"/>
        </w:rPr>
        <w:t>Restauración de la documentación deteriorada.</w:t>
      </w:r>
    </w:p>
    <w:p w:rsidR="00D25CF0" w:rsidRPr="00F7628D" w:rsidRDefault="00D25CF0" w:rsidP="00D25CF0">
      <w:pPr>
        <w:numPr>
          <w:ilvl w:val="0"/>
          <w:numId w:val="20"/>
        </w:numPr>
        <w:tabs>
          <w:tab w:val="clear" w:pos="0"/>
        </w:tabs>
        <w:autoSpaceDE w:val="0"/>
        <w:autoSpaceDN w:val="0"/>
        <w:adjustRightInd w:val="0"/>
        <w:spacing w:after="0" w:line="240" w:lineRule="auto"/>
        <w:jc w:val="left"/>
        <w:rPr>
          <w:rFonts w:ascii="Times New Roman" w:hAnsi="Times New Roman"/>
          <w:bCs/>
          <w:sz w:val="24"/>
          <w:szCs w:val="24"/>
          <w:lang w:val="es-ES" w:eastAsia="es-ES"/>
        </w:rPr>
      </w:pPr>
      <w:r w:rsidRPr="00F7628D">
        <w:rPr>
          <w:rFonts w:ascii="Times New Roman" w:hAnsi="Times New Roman"/>
          <w:bCs/>
          <w:sz w:val="24"/>
          <w:szCs w:val="24"/>
          <w:lang w:val="es-ES" w:eastAsia="es-ES"/>
        </w:rPr>
        <w:t xml:space="preserve">Adecuación de la documentación en un  sitio seguro </w:t>
      </w:r>
    </w:p>
    <w:p w:rsidR="00D25CF0" w:rsidRDefault="00D25CF0" w:rsidP="00D25CF0">
      <w:pPr>
        <w:numPr>
          <w:ilvl w:val="0"/>
          <w:numId w:val="20"/>
        </w:numPr>
        <w:tabs>
          <w:tab w:val="clear" w:pos="0"/>
        </w:tabs>
        <w:autoSpaceDE w:val="0"/>
        <w:autoSpaceDN w:val="0"/>
        <w:adjustRightInd w:val="0"/>
        <w:spacing w:after="0" w:line="240" w:lineRule="auto"/>
        <w:jc w:val="left"/>
        <w:rPr>
          <w:rFonts w:ascii="Times New Roman" w:hAnsi="Times New Roman"/>
          <w:bCs/>
          <w:sz w:val="24"/>
          <w:szCs w:val="24"/>
          <w:lang w:val="es-ES" w:eastAsia="es-ES"/>
        </w:rPr>
      </w:pPr>
      <w:r w:rsidRPr="00F7628D">
        <w:rPr>
          <w:rFonts w:ascii="Times New Roman" w:hAnsi="Times New Roman"/>
          <w:bCs/>
          <w:sz w:val="24"/>
          <w:szCs w:val="24"/>
          <w:lang w:val="es-ES" w:eastAsia="es-ES"/>
        </w:rPr>
        <w:t>Destinaci</w:t>
      </w:r>
      <w:r>
        <w:rPr>
          <w:rFonts w:ascii="Times New Roman" w:hAnsi="Times New Roman"/>
          <w:bCs/>
          <w:sz w:val="24"/>
          <w:szCs w:val="24"/>
          <w:lang w:val="es-ES" w:eastAsia="es-ES"/>
        </w:rPr>
        <w:t>ón de recursos presupuestales.</w:t>
      </w:r>
    </w:p>
    <w:p w:rsidR="00D25CF0"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p>
    <w:p w:rsidR="00D25CF0" w:rsidRPr="001F2303" w:rsidRDefault="00D25CF0" w:rsidP="00D25CF0">
      <w:pPr>
        <w:tabs>
          <w:tab w:val="clear" w:pos="0"/>
        </w:tabs>
        <w:autoSpaceDE w:val="0"/>
        <w:autoSpaceDN w:val="0"/>
        <w:adjustRightInd w:val="0"/>
        <w:spacing w:after="0" w:line="240" w:lineRule="auto"/>
        <w:jc w:val="left"/>
        <w:rPr>
          <w:rFonts w:ascii="Times New Roman" w:hAnsi="Times New Roman"/>
          <w:b/>
          <w:bCs/>
          <w:sz w:val="24"/>
          <w:szCs w:val="24"/>
          <w:lang w:val="es-ES" w:eastAsia="es-ES"/>
        </w:rPr>
      </w:pPr>
      <w:r w:rsidRPr="001F2303">
        <w:rPr>
          <w:rFonts w:ascii="Times New Roman" w:hAnsi="Times New Roman"/>
          <w:b/>
          <w:bCs/>
          <w:sz w:val="24"/>
          <w:szCs w:val="24"/>
          <w:lang w:val="es-ES" w:eastAsia="es-ES"/>
        </w:rPr>
        <w:t>Productos</w:t>
      </w:r>
    </w:p>
    <w:p w:rsidR="00D25CF0" w:rsidRDefault="00D25CF0" w:rsidP="00D25CF0">
      <w:pPr>
        <w:tabs>
          <w:tab w:val="clear" w:pos="0"/>
        </w:tabs>
        <w:autoSpaceDE w:val="0"/>
        <w:autoSpaceDN w:val="0"/>
        <w:adjustRightInd w:val="0"/>
        <w:spacing w:after="0" w:line="240" w:lineRule="auto"/>
        <w:jc w:val="left"/>
        <w:rPr>
          <w:rFonts w:ascii="Times New Roman" w:hAnsi="Times New Roman"/>
          <w:b/>
          <w:bCs/>
          <w:sz w:val="24"/>
          <w:szCs w:val="24"/>
          <w:lang w:val="es-ES" w:eastAsia="es-ES"/>
        </w:rPr>
      </w:pPr>
    </w:p>
    <w:p w:rsidR="00D25CF0" w:rsidRPr="00980FB4"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r w:rsidRPr="00980FB4">
        <w:rPr>
          <w:rFonts w:ascii="Times New Roman" w:hAnsi="Times New Roman"/>
          <w:bCs/>
          <w:sz w:val="24"/>
          <w:szCs w:val="24"/>
          <w:lang w:val="es-ES" w:eastAsia="es-ES"/>
        </w:rPr>
        <w:t>Documentación restaurada.</w:t>
      </w:r>
    </w:p>
    <w:p w:rsidR="00D25CF0" w:rsidRPr="00980FB4" w:rsidRDefault="00D25CF0" w:rsidP="00D25CF0">
      <w:pPr>
        <w:tabs>
          <w:tab w:val="clear" w:pos="0"/>
        </w:tabs>
        <w:autoSpaceDE w:val="0"/>
        <w:autoSpaceDN w:val="0"/>
        <w:adjustRightInd w:val="0"/>
        <w:spacing w:after="0" w:line="240" w:lineRule="auto"/>
        <w:jc w:val="left"/>
        <w:rPr>
          <w:rFonts w:ascii="Times New Roman" w:hAnsi="Times New Roman"/>
          <w:bCs/>
          <w:sz w:val="24"/>
          <w:szCs w:val="24"/>
          <w:lang w:val="es-ES" w:eastAsia="es-ES"/>
        </w:rPr>
      </w:pPr>
    </w:p>
    <w:p w:rsidR="00D25CF0" w:rsidRPr="00CB2115"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CB2115">
        <w:rPr>
          <w:rFonts w:ascii="Times New Roman" w:hAnsi="Times New Roman"/>
          <w:b/>
          <w:bCs/>
          <w:color w:val="000000"/>
          <w:sz w:val="24"/>
          <w:szCs w:val="24"/>
          <w:lang w:val="es-ES" w:eastAsia="es-ES"/>
        </w:rPr>
        <w:t>Procedimientos de Recuperación en caso de Deterioro Biológico.</w:t>
      </w:r>
    </w:p>
    <w:p w:rsidR="00D25CF0" w:rsidRPr="00BF6DBF" w:rsidRDefault="00D25CF0" w:rsidP="00D25CF0">
      <w:pPr>
        <w:tabs>
          <w:tab w:val="clear" w:pos="0"/>
        </w:tabs>
        <w:autoSpaceDE w:val="0"/>
        <w:autoSpaceDN w:val="0"/>
        <w:adjustRightInd w:val="0"/>
        <w:spacing w:after="0" w:line="240" w:lineRule="auto"/>
        <w:jc w:val="left"/>
        <w:rPr>
          <w:rFonts w:ascii="Times New Roman" w:hAnsi="Times New Roman"/>
          <w:b/>
          <w:bCs/>
          <w:color w:val="FF0000"/>
          <w:sz w:val="24"/>
          <w:szCs w:val="24"/>
          <w:lang w:val="es-ES" w:eastAsia="es-ES"/>
        </w:rPr>
      </w:pPr>
    </w:p>
    <w:p w:rsidR="00D25CF0" w:rsidRPr="007146CE" w:rsidRDefault="00D25CF0" w:rsidP="00D25CF0">
      <w:pPr>
        <w:tabs>
          <w:tab w:val="clear" w:pos="0"/>
        </w:tabs>
        <w:autoSpaceDE w:val="0"/>
        <w:autoSpaceDN w:val="0"/>
        <w:adjustRightInd w:val="0"/>
        <w:spacing w:after="0" w:line="240" w:lineRule="auto"/>
        <w:rPr>
          <w:rFonts w:ascii="Times New Roman" w:hAnsi="Times New Roman"/>
          <w:bCs/>
          <w:sz w:val="24"/>
          <w:szCs w:val="24"/>
          <w:lang w:val="es-ES" w:eastAsia="es-ES"/>
        </w:rPr>
      </w:pPr>
      <w:r w:rsidRPr="007146CE">
        <w:rPr>
          <w:rFonts w:ascii="Times New Roman" w:hAnsi="Times New Roman"/>
          <w:bCs/>
          <w:sz w:val="24"/>
          <w:szCs w:val="24"/>
          <w:lang w:val="es-ES" w:eastAsia="es-ES"/>
        </w:rPr>
        <w:t xml:space="preserve">Básicamente </w:t>
      </w:r>
      <w:r>
        <w:rPr>
          <w:rFonts w:ascii="Times New Roman" w:hAnsi="Times New Roman"/>
          <w:bCs/>
          <w:sz w:val="24"/>
          <w:szCs w:val="24"/>
          <w:lang w:val="es-ES" w:eastAsia="es-ES"/>
        </w:rPr>
        <w:t>los deterioros son los daños sufridos por  los documentos, hay factores internos que tiene que ver con la composición de los materiales que conforman los documentos; y segundo los externos, dentro de los que se encierran causas ambientales como lo son las variaciones de humedad y temperatura, ,luz y agentes contaminantes y aquellas acciones que se producen por el incorrecto almacenamiento y manipulación y sucesos involuntarios que se presentan al momento del préstamo y/o consulta de los documentos. Por ello es importante tener en cuenta realizar las siguientes gestiones a los documentos contaminados.</w:t>
      </w:r>
    </w:p>
    <w:p w:rsidR="00D25CF0" w:rsidRDefault="00D25CF0" w:rsidP="00D25CF0">
      <w:pPr>
        <w:tabs>
          <w:tab w:val="clear" w:pos="0"/>
        </w:tabs>
        <w:autoSpaceDE w:val="0"/>
        <w:autoSpaceDN w:val="0"/>
        <w:adjustRightInd w:val="0"/>
        <w:spacing w:after="0" w:line="240" w:lineRule="auto"/>
        <w:jc w:val="left"/>
        <w:rPr>
          <w:rFonts w:ascii="Arial Narrow" w:hAnsi="Arial Narrow" w:cs="Arial Narrow"/>
          <w:sz w:val="24"/>
          <w:szCs w:val="24"/>
          <w:lang w:val="es-ES" w:eastAsia="es-ES"/>
        </w:rPr>
      </w:pPr>
    </w:p>
    <w:p w:rsidR="00D25CF0" w:rsidRDefault="00D25CF0" w:rsidP="00D25CF0">
      <w:pPr>
        <w:numPr>
          <w:ilvl w:val="0"/>
          <w:numId w:val="21"/>
        </w:numPr>
        <w:tabs>
          <w:tab w:val="clear" w:pos="0"/>
        </w:tabs>
        <w:autoSpaceDE w:val="0"/>
        <w:autoSpaceDN w:val="0"/>
        <w:adjustRightInd w:val="0"/>
        <w:spacing w:after="0" w:line="240" w:lineRule="auto"/>
        <w:rPr>
          <w:rFonts w:ascii="Times New Roman" w:hAnsi="Times New Roman"/>
          <w:sz w:val="24"/>
          <w:szCs w:val="24"/>
          <w:lang w:val="es-ES" w:eastAsia="es-ES"/>
        </w:rPr>
      </w:pPr>
      <w:r w:rsidRPr="00E859AF">
        <w:rPr>
          <w:rFonts w:ascii="Times New Roman" w:hAnsi="Times New Roman"/>
          <w:sz w:val="24"/>
          <w:szCs w:val="24"/>
          <w:lang w:val="es-ES" w:eastAsia="es-ES"/>
        </w:rPr>
        <w:t>El riesgo que representa la documentación contaminada para la salud del personal es alta, por lo cual los procedimientos de manipulación e intervención requieren del uso de todos los elementos de protección personal como batas, gorros desechables, gafas de seguridad, tapabocas específicos para esta actividad y guantes de nitrilo.</w:t>
      </w:r>
      <w:r>
        <w:rPr>
          <w:rStyle w:val="Refdenotaalpie"/>
          <w:rFonts w:ascii="Times New Roman" w:hAnsi="Times New Roman"/>
          <w:sz w:val="24"/>
          <w:szCs w:val="24"/>
          <w:lang w:val="es-ES" w:eastAsia="es-ES"/>
        </w:rPr>
        <w:footnoteReference w:id="2"/>
      </w:r>
    </w:p>
    <w:p w:rsidR="00D25CF0"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Default="00D25CF0" w:rsidP="00D25CF0">
      <w:pPr>
        <w:numPr>
          <w:ilvl w:val="0"/>
          <w:numId w:val="21"/>
        </w:numPr>
        <w:tabs>
          <w:tab w:val="clear" w:pos="0"/>
        </w:tabs>
        <w:autoSpaceDE w:val="0"/>
        <w:autoSpaceDN w:val="0"/>
        <w:adjustRightInd w:val="0"/>
        <w:spacing w:after="0" w:line="240" w:lineRule="auto"/>
        <w:rPr>
          <w:rFonts w:ascii="Arial Narrow" w:hAnsi="Arial Narrow" w:cs="Arial Narrow"/>
          <w:sz w:val="24"/>
          <w:szCs w:val="24"/>
          <w:lang w:val="es-ES" w:eastAsia="es-ES"/>
        </w:rPr>
      </w:pPr>
      <w:r w:rsidRPr="006D7A65">
        <w:rPr>
          <w:rFonts w:ascii="Times New Roman" w:hAnsi="Times New Roman"/>
          <w:sz w:val="24"/>
          <w:szCs w:val="24"/>
          <w:lang w:val="es-ES" w:eastAsia="es-ES"/>
        </w:rPr>
        <w:t>En la mayoría de los casos, e independientemente del método de secado, será necesaria una desinfección cuando todos los documentos estén secos. Esta se debe realizar tanto a los espacios como a la documentación</w:t>
      </w:r>
      <w:r w:rsidRPr="006D7A65">
        <w:rPr>
          <w:rFonts w:ascii="Arial Narrow" w:hAnsi="Arial Narrow" w:cs="Arial Narrow"/>
          <w:sz w:val="24"/>
          <w:szCs w:val="24"/>
          <w:lang w:val="es-ES" w:eastAsia="es-ES"/>
        </w:rPr>
        <w:t>.</w:t>
      </w:r>
    </w:p>
    <w:p w:rsidR="00D25CF0" w:rsidRPr="006D7A65" w:rsidRDefault="00D25CF0" w:rsidP="00D25CF0">
      <w:pPr>
        <w:tabs>
          <w:tab w:val="clear" w:pos="0"/>
        </w:tabs>
        <w:autoSpaceDE w:val="0"/>
        <w:autoSpaceDN w:val="0"/>
        <w:adjustRightInd w:val="0"/>
        <w:spacing w:after="0" w:line="240" w:lineRule="auto"/>
        <w:ind w:left="720"/>
        <w:rPr>
          <w:rFonts w:ascii="Arial Narrow" w:hAnsi="Arial Narrow" w:cs="Arial Narrow"/>
          <w:sz w:val="24"/>
          <w:szCs w:val="24"/>
          <w:lang w:val="es-ES" w:eastAsia="es-ES"/>
        </w:rPr>
      </w:pPr>
    </w:p>
    <w:p w:rsidR="00F865C2" w:rsidRDefault="00D25CF0" w:rsidP="00F865C2">
      <w:pPr>
        <w:numPr>
          <w:ilvl w:val="0"/>
          <w:numId w:val="21"/>
        </w:numPr>
        <w:tabs>
          <w:tab w:val="clear" w:pos="0"/>
        </w:tabs>
        <w:autoSpaceDE w:val="0"/>
        <w:autoSpaceDN w:val="0"/>
        <w:adjustRightInd w:val="0"/>
        <w:spacing w:after="0" w:line="240" w:lineRule="auto"/>
        <w:rPr>
          <w:rFonts w:ascii="Times New Roman" w:hAnsi="Times New Roman"/>
          <w:sz w:val="24"/>
          <w:szCs w:val="24"/>
          <w:lang w:val="es-ES" w:eastAsia="es-ES"/>
        </w:rPr>
      </w:pPr>
      <w:r w:rsidRPr="006D7A65">
        <w:rPr>
          <w:rFonts w:ascii="Times New Roman" w:hAnsi="Times New Roman"/>
          <w:sz w:val="24"/>
          <w:szCs w:val="24"/>
          <w:lang w:val="es-ES" w:eastAsia="es-ES"/>
        </w:rPr>
        <w:t>Una ventilación adecuada puede establecerse con sistemas que permitan renovar el aire por medio de equipos sencillos, económicos y seguros para el cuidado de los fondos.</w:t>
      </w:r>
    </w:p>
    <w:p w:rsidR="00F865C2" w:rsidRPr="00F865C2" w:rsidRDefault="00F865C2" w:rsidP="00F865C2">
      <w:pPr>
        <w:tabs>
          <w:tab w:val="clear" w:pos="0"/>
        </w:tabs>
        <w:autoSpaceDE w:val="0"/>
        <w:autoSpaceDN w:val="0"/>
        <w:adjustRightInd w:val="0"/>
        <w:spacing w:after="0" w:line="240" w:lineRule="auto"/>
        <w:rPr>
          <w:rFonts w:ascii="Times New Roman" w:hAnsi="Times New Roman"/>
          <w:sz w:val="24"/>
          <w:szCs w:val="24"/>
          <w:lang w:val="es-ES" w:eastAsia="es-ES"/>
        </w:rPr>
      </w:pPr>
    </w:p>
    <w:p w:rsidR="00F865C2" w:rsidRDefault="00F865C2" w:rsidP="00F865C2">
      <w:pPr>
        <w:tabs>
          <w:tab w:val="clear" w:pos="0"/>
        </w:tabs>
        <w:autoSpaceDE w:val="0"/>
        <w:autoSpaceDN w:val="0"/>
        <w:adjustRightInd w:val="0"/>
        <w:spacing w:after="0" w:line="240" w:lineRule="auto"/>
        <w:rPr>
          <w:rFonts w:ascii="Times New Roman" w:hAnsi="Times New Roman"/>
          <w:sz w:val="24"/>
          <w:szCs w:val="24"/>
          <w:lang w:val="es-ES" w:eastAsia="es-ES"/>
        </w:rPr>
      </w:pPr>
      <w:r>
        <w:rPr>
          <w:rFonts w:ascii="Times New Roman" w:hAnsi="Times New Roman"/>
          <w:sz w:val="24"/>
          <w:szCs w:val="24"/>
          <w:lang w:val="es-ES" w:eastAsia="es-ES"/>
        </w:rPr>
        <w:t>En caso de una emergencia por un fenómeno natural o siniestro, la documentación que se debe resguardar de carácter vital para la Entidad es aquella que sea de carácter misional y contenga valores de carácter histórico, como planes turísticos, proyectos, y otra documentación administrativa como contratos, actos administrativos entre otros.</w:t>
      </w:r>
    </w:p>
    <w:p w:rsidR="00F865C2" w:rsidRDefault="00F865C2" w:rsidP="00F865C2">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6D7A65" w:rsidRDefault="00D25CF0" w:rsidP="00D25CF0">
      <w:pPr>
        <w:tabs>
          <w:tab w:val="clear" w:pos="0"/>
        </w:tabs>
        <w:autoSpaceDE w:val="0"/>
        <w:autoSpaceDN w:val="0"/>
        <w:adjustRightInd w:val="0"/>
        <w:spacing w:after="0" w:line="240" w:lineRule="auto"/>
        <w:ind w:left="720"/>
        <w:rPr>
          <w:rFonts w:ascii="Times New Roman" w:hAnsi="Times New Roman"/>
          <w:sz w:val="24"/>
          <w:szCs w:val="24"/>
          <w:lang w:val="es-ES" w:eastAsia="es-ES"/>
        </w:rPr>
      </w:pPr>
    </w:p>
    <w:p w:rsidR="00D25CF0" w:rsidRPr="007D061F" w:rsidRDefault="00D25CF0" w:rsidP="007D061F">
      <w:pPr>
        <w:pStyle w:val="Ttulo1"/>
        <w:spacing w:before="0"/>
        <w:rPr>
          <w:rFonts w:ascii="Times New Roman" w:hAnsi="Times New Roman"/>
          <w:bCs w:val="0"/>
          <w:color w:val="943634"/>
          <w:lang w:val="es-ES" w:eastAsia="es-ES"/>
        </w:rPr>
      </w:pPr>
      <w:bookmarkStart w:id="11" w:name="_Toc513184719"/>
      <w:r w:rsidRPr="007D061F">
        <w:rPr>
          <w:rFonts w:ascii="Times New Roman" w:hAnsi="Times New Roman"/>
          <w:bCs w:val="0"/>
          <w:color w:val="943634"/>
          <w:lang w:val="es-ES" w:eastAsia="es-ES"/>
        </w:rPr>
        <w:lastRenderedPageBreak/>
        <w:t>4.7 PRODUCCIÓN Y MANIPULACIÓN DOCUMENTAL</w:t>
      </w:r>
      <w:bookmarkEnd w:id="11"/>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Para la producción documental de documentos al interior de la entidad se tiene implementada la Tabla de Retención Documental, la cual se aplica en cada una de las dependencias y/o áreas del IDT.</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Teniendo en cuenta que la producción  y la manipulación de los documentos van de la mano, el IDT al momento de realizar l adquisición de un bien o servicio y/o insumo para la Gestión Documental remite al Archivo de Bogotá las especificaciones técnicas de los productos adquirir, con el fin de garantizar la preservación de los documentos y reducir el riesgo de deterioro o pérdida a la que puedan ser expuestos ya que la calidad de los mismos  se identifican por sus atributos de permanencia y estabilidad física y química.</w:t>
      </w:r>
    </w:p>
    <w:p w:rsidR="00D25CF0"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p>
    <w:p w:rsidR="00D25CF0" w:rsidRPr="00BA02C9"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sidRPr="00BA02C9">
        <w:rPr>
          <w:rFonts w:ascii="Times New Roman" w:hAnsi="Times New Roman"/>
          <w:b/>
          <w:bCs/>
          <w:color w:val="000000"/>
          <w:sz w:val="24"/>
          <w:szCs w:val="24"/>
          <w:lang w:val="es-ES" w:eastAsia="es-ES"/>
        </w:rPr>
        <w:t xml:space="preserve"> Estrategías para la producción documental.</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La ley 594 de 2000 en su art 47 señala “los documentos de archivo, sean originales o copias, deberán elaborarse en soportes de comprobada durabilidad y calidad, de acuerdo con las normas nacionales e internacionales que para el efecto sean acogidas por el Archivo General de la Nación”.</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Pr="00F175BB"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En cuanto al tema de ordenación y la foliación se establecen lineamentos, los cuales se aplican en cada una de las dependencias de la Entidad mediante el instructivo</w:t>
      </w:r>
      <w:r w:rsidRPr="00F175BB">
        <w:rPr>
          <w:rFonts w:ascii="Times New Roman" w:hAnsi="Times New Roman"/>
          <w:bCs/>
          <w:color w:val="000000"/>
          <w:sz w:val="24"/>
          <w:szCs w:val="24"/>
          <w:lang w:val="es-ES" w:eastAsia="es-ES"/>
        </w:rPr>
        <w:t xml:space="preserve"> </w:t>
      </w:r>
      <w:hyperlink r:id="rId26" w:history="1">
        <w:r>
          <w:rPr>
            <w:rFonts w:ascii="Times New Roman" w:hAnsi="Times New Roman"/>
            <w:bCs/>
            <w:color w:val="000000"/>
            <w:sz w:val="24"/>
            <w:szCs w:val="24"/>
            <w:lang w:val="es-ES" w:eastAsia="es-ES"/>
          </w:rPr>
          <w:t>GD</w:t>
        </w:r>
        <w:r w:rsidRPr="00F175BB">
          <w:rPr>
            <w:rFonts w:ascii="Times New Roman" w:hAnsi="Times New Roman"/>
            <w:bCs/>
            <w:color w:val="000000"/>
            <w:sz w:val="24"/>
            <w:szCs w:val="24"/>
            <w:lang w:val="es-ES" w:eastAsia="es-ES"/>
          </w:rPr>
          <w:t>-I05  Aplicación de Tablas de Retención Documental TRD</w:t>
        </w:r>
        <w:r>
          <w:rPr>
            <w:rFonts w:ascii="Times New Roman" w:hAnsi="Times New Roman"/>
            <w:bCs/>
            <w:color w:val="000000"/>
            <w:sz w:val="24"/>
            <w:szCs w:val="24"/>
            <w:lang w:val="es-ES" w:eastAsia="es-ES"/>
          </w:rPr>
          <w:t>.</w:t>
        </w:r>
        <w:r w:rsidRPr="00F175BB">
          <w:rPr>
            <w:rFonts w:ascii="Times New Roman" w:hAnsi="Times New Roman"/>
            <w:bCs/>
            <w:color w:val="000000"/>
            <w:sz w:val="24"/>
            <w:szCs w:val="24"/>
            <w:lang w:val="es-ES" w:eastAsia="es-ES"/>
          </w:rPr>
          <w:t xml:space="preserve"> </w:t>
        </w:r>
      </w:hyperlink>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 </w:t>
      </w:r>
    </w:p>
    <w:p w:rsidR="00D25CF0" w:rsidRPr="00E16E67"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El IDT, ha implementado estrategias de Cero papel mediante Acto administrativo  donde se </w:t>
      </w:r>
      <w:r w:rsidRPr="00E16E67">
        <w:rPr>
          <w:rFonts w:ascii="Times New Roman" w:hAnsi="Times New Roman"/>
          <w:bCs/>
          <w:color w:val="000000"/>
          <w:sz w:val="24"/>
          <w:szCs w:val="24"/>
          <w:lang w:val="es-ES" w:eastAsia="es-ES"/>
        </w:rPr>
        <w:t xml:space="preserve">establecen lineamientos y estrategías de Gestión documental y tecnologías </w:t>
      </w:r>
      <w:r>
        <w:rPr>
          <w:rFonts w:ascii="Times New Roman" w:hAnsi="Times New Roman"/>
          <w:bCs/>
          <w:color w:val="000000"/>
          <w:sz w:val="24"/>
          <w:szCs w:val="24"/>
          <w:lang w:val="es-ES" w:eastAsia="es-ES"/>
        </w:rPr>
        <w:t>que permiten</w:t>
      </w:r>
      <w:r w:rsidRPr="00E16E67">
        <w:rPr>
          <w:rFonts w:ascii="Times New Roman" w:hAnsi="Times New Roman"/>
          <w:bCs/>
          <w:color w:val="000000"/>
          <w:sz w:val="24"/>
          <w:szCs w:val="24"/>
          <w:lang w:val="es-ES" w:eastAsia="es-ES"/>
        </w:rPr>
        <w:t xml:space="preserve"> hacer más eficientes y efectivos los trámites, eliminando el uso excesivo e inadecuado del papel, incluyendo a funcionarios, contratistas y usuarios, con el objeto de facilitar el acceso a la información y reducir costos de funcionamiento.</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eastAsia="es-ES"/>
        </w:rPr>
      </w:pPr>
    </w:p>
    <w:p w:rsidR="00D25CF0" w:rsidRPr="00D33F71" w:rsidRDefault="00D25CF0" w:rsidP="00D25CF0">
      <w:pPr>
        <w:tabs>
          <w:tab w:val="clear" w:pos="0"/>
        </w:tabs>
        <w:autoSpaceDE w:val="0"/>
        <w:autoSpaceDN w:val="0"/>
        <w:adjustRightInd w:val="0"/>
        <w:spacing w:after="0" w:line="240" w:lineRule="auto"/>
        <w:jc w:val="left"/>
        <w:rPr>
          <w:rFonts w:ascii="Times New Roman" w:hAnsi="Times New Roman"/>
          <w:b/>
          <w:bCs/>
          <w:color w:val="000000"/>
          <w:sz w:val="24"/>
          <w:szCs w:val="24"/>
          <w:lang w:val="es-ES" w:eastAsia="es-ES"/>
        </w:rPr>
      </w:pPr>
      <w:r w:rsidRPr="00D33F71">
        <w:rPr>
          <w:rFonts w:ascii="Times New Roman" w:hAnsi="Times New Roman"/>
          <w:b/>
          <w:bCs/>
          <w:color w:val="000000"/>
          <w:sz w:val="24"/>
          <w:szCs w:val="24"/>
          <w:lang w:val="es-ES" w:eastAsia="es-ES"/>
        </w:rPr>
        <w:t>Estrategías para la manipulación documental.</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Pr="008E4A82"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En la Ley 594 de 2000 Art 27. </w:t>
      </w:r>
      <w:r w:rsidRPr="008E4A82">
        <w:rPr>
          <w:rFonts w:ascii="Times New Roman" w:hAnsi="Times New Roman"/>
          <w:bCs/>
          <w:i/>
          <w:color w:val="000000"/>
          <w:sz w:val="24"/>
          <w:szCs w:val="24"/>
          <w:lang w:val="es-ES" w:eastAsia="es-ES"/>
        </w:rPr>
        <w:t>Acceso y consulta de los documentos.</w:t>
      </w:r>
      <w:r>
        <w:rPr>
          <w:rFonts w:ascii="Times New Roman" w:hAnsi="Times New Roman"/>
          <w:bCs/>
          <w:i/>
          <w:color w:val="000000"/>
          <w:sz w:val="24"/>
          <w:szCs w:val="24"/>
          <w:lang w:val="es-ES" w:eastAsia="es-ES"/>
        </w:rPr>
        <w:t xml:space="preserve"> </w:t>
      </w:r>
      <w:r>
        <w:rPr>
          <w:rFonts w:ascii="Times New Roman" w:hAnsi="Times New Roman"/>
          <w:bCs/>
          <w:color w:val="000000"/>
          <w:sz w:val="24"/>
          <w:szCs w:val="24"/>
          <w:lang w:val="es-ES" w:eastAsia="es-ES"/>
        </w:rPr>
        <w:t>Todas las personas tienen derecho a consultar los documentos de archivos públicos y a que se les expida copia de los mismos, siempre que dichos documentos no tengan carácter  reservado conforme a la Constitución o a la Ley. Las autoridades responsables de los archivos públicos y privados garantizarán el derecho a la intimidad personal y familiar honra, y buen nombre de las personas y demás derechos consagrados en la Constitución y las leyes.</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jc w:val="left"/>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Para disminuir el deterioro de la documentación al momento del uso y la consulta de los documentos es importante  tener en cuenta recomendaciones acerca de la manipulación:</w:t>
      </w:r>
    </w:p>
    <w:p w:rsidR="00D25CF0" w:rsidRDefault="00D25CF0" w:rsidP="00D25CF0">
      <w:pPr>
        <w:tabs>
          <w:tab w:val="clear" w:pos="0"/>
        </w:tabs>
        <w:autoSpaceDE w:val="0"/>
        <w:autoSpaceDN w:val="0"/>
        <w:adjustRightInd w:val="0"/>
        <w:spacing w:after="0" w:line="240" w:lineRule="auto"/>
        <w:ind w:left="708"/>
        <w:jc w:val="left"/>
        <w:rPr>
          <w:rFonts w:ascii="Times New Roman" w:hAnsi="Times New Roman"/>
          <w:bCs/>
          <w:color w:val="000000"/>
          <w:sz w:val="24"/>
          <w:szCs w:val="24"/>
          <w:lang w:val="es-ES" w:eastAsia="es-ES"/>
        </w:rPr>
      </w:pPr>
    </w:p>
    <w:p w:rsidR="00D25CF0" w:rsidRDefault="00D25CF0" w:rsidP="00D25CF0">
      <w:pPr>
        <w:numPr>
          <w:ilvl w:val="0"/>
          <w:numId w:val="22"/>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lastRenderedPageBreak/>
        <w:t>Se cuenta con el Reglamento Interno de Archivos en el IDT, donde se regula el acceso y uso de los documentos.</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numPr>
          <w:ilvl w:val="0"/>
          <w:numId w:val="22"/>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En la consulta de los documentos es importante tener cuidado  para impedir la rasgaduras en documentos, roturas y dobleces.</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numPr>
          <w:ilvl w:val="0"/>
          <w:numId w:val="22"/>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El personal  debe contar con implementos de seguridad,  los cuales deben utilizar al momento de la consulta de la información como guantes, tapabocas, gorros , gafas y bata</w:t>
      </w:r>
      <w:proofErr w:type="gramStart"/>
      <w:r>
        <w:rPr>
          <w:rFonts w:ascii="Times New Roman" w:hAnsi="Times New Roman"/>
          <w:bCs/>
          <w:color w:val="000000"/>
          <w:sz w:val="24"/>
          <w:szCs w:val="24"/>
          <w:lang w:val="es-ES" w:eastAsia="es-ES"/>
        </w:rPr>
        <w:t>..</w:t>
      </w:r>
      <w:proofErr w:type="gramEnd"/>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numPr>
          <w:ilvl w:val="0"/>
          <w:numId w:val="22"/>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Las unidades de almacenamiento deben manipularse desde el lomo y no desde su canto superior con el fin de evitar desgarros.</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numPr>
          <w:ilvl w:val="0"/>
          <w:numId w:val="22"/>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Las personas que manipulan documentos de archivo no deben consumir alimentos o bebidas, con el fin de evitar accidentes.</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numPr>
          <w:ilvl w:val="0"/>
          <w:numId w:val="22"/>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Al momento de encontrar documentación deteriorada es importante aislarla y consultar con el experto en Conservación y Restauración para verificar las acciones a tomar.</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9" w:hanging="1"/>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Al momento de la digitalizar documentos públicos es importante que el IDT tenga en cuenta lo establecido en el  </w:t>
      </w:r>
      <w:r w:rsidRPr="00D842AD">
        <w:rPr>
          <w:rFonts w:ascii="Times New Roman" w:eastAsia="Times New Roman" w:hAnsi="Times New Roman"/>
          <w:i/>
          <w:color w:val="000000"/>
          <w:sz w:val="24"/>
          <w:szCs w:val="24"/>
          <w:lang w:eastAsia="es-ES"/>
        </w:rPr>
        <w:t>Programas del Sistemas Integrado de Conservación  Guía práctica para las entidades del Distrito Capital</w:t>
      </w:r>
      <w:r>
        <w:rPr>
          <w:rFonts w:ascii="Times New Roman" w:eastAsia="Times New Roman" w:hAnsi="Times New Roman"/>
          <w:color w:val="000000"/>
          <w:sz w:val="24"/>
          <w:szCs w:val="24"/>
          <w:lang w:eastAsia="es-ES"/>
        </w:rPr>
        <w:t>:</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numPr>
          <w:ilvl w:val="0"/>
          <w:numId w:val="23"/>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Definir as políticas y criterios para el uso de técnicas reprográficas tales como digitalización y microfilmación. Por </w:t>
      </w:r>
      <w:proofErr w:type="gramStart"/>
      <w:r>
        <w:rPr>
          <w:rFonts w:ascii="Times New Roman" w:hAnsi="Times New Roman"/>
          <w:bCs/>
          <w:color w:val="000000"/>
          <w:sz w:val="24"/>
          <w:szCs w:val="24"/>
          <w:lang w:val="es-ES" w:eastAsia="es-ES"/>
        </w:rPr>
        <w:t>ejemplo ,</w:t>
      </w:r>
      <w:proofErr w:type="gramEnd"/>
      <w:r>
        <w:rPr>
          <w:rFonts w:ascii="Times New Roman" w:hAnsi="Times New Roman"/>
          <w:bCs/>
          <w:color w:val="000000"/>
          <w:sz w:val="24"/>
          <w:szCs w:val="24"/>
          <w:lang w:val="es-ES" w:eastAsia="es-ES"/>
        </w:rPr>
        <w:t xml:space="preserve"> los documentos deben cumplir dos requisitos para ser </w:t>
      </w:r>
      <w:proofErr w:type="spellStart"/>
      <w:r>
        <w:rPr>
          <w:rFonts w:ascii="Times New Roman" w:hAnsi="Times New Roman"/>
          <w:bCs/>
          <w:color w:val="000000"/>
          <w:sz w:val="24"/>
          <w:szCs w:val="24"/>
          <w:lang w:val="es-ES" w:eastAsia="es-ES"/>
        </w:rPr>
        <w:t>reprografiados</w:t>
      </w:r>
      <w:proofErr w:type="spellEnd"/>
      <w:r>
        <w:rPr>
          <w:rFonts w:ascii="Times New Roman" w:hAnsi="Times New Roman"/>
          <w:bCs/>
          <w:color w:val="000000"/>
          <w:sz w:val="24"/>
          <w:szCs w:val="24"/>
          <w:lang w:val="es-ES" w:eastAsia="es-ES"/>
        </w:rPr>
        <w:t>, en primer lugar, estar debidamente organizados en términos archivísticos  y estar físicamente preparados en cuanto a limpieza, desinfección de plano y unión de rasgaduras para evitar posibles deterioros durante el proceso reprográfico.</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Default="00D25CF0" w:rsidP="00D25CF0">
      <w:pPr>
        <w:numPr>
          <w:ilvl w:val="0"/>
          <w:numId w:val="23"/>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Para evitar la manipulación del material documental altamente consultado, se recomienda digitalizarlo o microfilmarlo, para ello se deben cumplir las disposiciones señaladas en las siguientes circulares y protocolos expedidos por el Archivo General de la Nación.</w:t>
      </w:r>
    </w:p>
    <w:p w:rsidR="00D25CF0" w:rsidRDefault="00D25CF0" w:rsidP="00D25CF0">
      <w:pPr>
        <w:tabs>
          <w:tab w:val="clear" w:pos="0"/>
        </w:tabs>
        <w:autoSpaceDE w:val="0"/>
        <w:autoSpaceDN w:val="0"/>
        <w:adjustRightInd w:val="0"/>
        <w:spacing w:after="0" w:line="240" w:lineRule="auto"/>
        <w:ind w:left="1428"/>
        <w:rPr>
          <w:rFonts w:ascii="Times New Roman" w:hAnsi="Times New Roman"/>
          <w:bCs/>
          <w:color w:val="000000"/>
          <w:sz w:val="24"/>
          <w:szCs w:val="24"/>
          <w:lang w:val="es-ES" w:eastAsia="es-ES"/>
        </w:rPr>
      </w:pPr>
    </w:p>
    <w:p w:rsidR="00D25CF0" w:rsidRDefault="00D25CF0" w:rsidP="00D25CF0">
      <w:pPr>
        <w:numPr>
          <w:ilvl w:val="0"/>
          <w:numId w:val="23"/>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Circular Externa del AGN de 2012. Recomendaciones para llevar a cabo procesos de digitalización y comunicaciones oficiales electrónicas en el marco de la iniciativa del Cero Papel.</w:t>
      </w:r>
    </w:p>
    <w:p w:rsidR="00D25CF0" w:rsidRDefault="00D25CF0" w:rsidP="00D25CF0">
      <w:pPr>
        <w:tabs>
          <w:tab w:val="clear" w:pos="0"/>
        </w:tabs>
        <w:autoSpaceDE w:val="0"/>
        <w:autoSpaceDN w:val="0"/>
        <w:adjustRightInd w:val="0"/>
        <w:spacing w:after="0" w:line="240" w:lineRule="auto"/>
        <w:ind w:left="708"/>
        <w:rPr>
          <w:rFonts w:ascii="Times New Roman" w:hAnsi="Times New Roman"/>
          <w:b/>
          <w:bCs/>
          <w:color w:val="000000"/>
          <w:sz w:val="24"/>
          <w:szCs w:val="24"/>
          <w:lang w:val="es-ES" w:eastAsia="es-ES"/>
        </w:rPr>
      </w:pPr>
    </w:p>
    <w:p w:rsidR="00D25CF0" w:rsidRPr="003770AA" w:rsidRDefault="00D25CF0" w:rsidP="00D25CF0">
      <w:pPr>
        <w:pStyle w:val="Default"/>
        <w:jc w:val="both"/>
        <w:rPr>
          <w:rFonts w:ascii="Times New Roman" w:hAnsi="Times New Roman" w:cs="Times New Roman"/>
          <w:b/>
          <w:lang w:val="es-CO" w:eastAsia="en-US"/>
        </w:rPr>
      </w:pPr>
      <w:r w:rsidRPr="003770AA">
        <w:rPr>
          <w:rFonts w:ascii="Times New Roman" w:hAnsi="Times New Roman" w:cs="Times New Roman"/>
          <w:b/>
          <w:lang w:val="es-CO" w:eastAsia="en-US"/>
        </w:rPr>
        <w:t>Actividades Específicas para el programa</w:t>
      </w:r>
    </w:p>
    <w:p w:rsidR="00D25CF0" w:rsidRDefault="00D25CF0" w:rsidP="00D25CF0">
      <w:pPr>
        <w:tabs>
          <w:tab w:val="clear" w:pos="0"/>
        </w:tabs>
        <w:autoSpaceDE w:val="0"/>
        <w:autoSpaceDN w:val="0"/>
        <w:adjustRightInd w:val="0"/>
        <w:spacing w:after="0" w:line="240" w:lineRule="auto"/>
        <w:ind w:left="708"/>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E97377">
        <w:rPr>
          <w:rFonts w:ascii="Times New Roman" w:hAnsi="Times New Roman"/>
          <w:bCs/>
          <w:color w:val="000000"/>
          <w:sz w:val="24"/>
          <w:szCs w:val="24"/>
          <w:lang w:val="es-ES" w:eastAsia="es-ES"/>
        </w:rPr>
        <w:t xml:space="preserve">Utilizar </w:t>
      </w:r>
      <w:r>
        <w:rPr>
          <w:rFonts w:ascii="Times New Roman" w:hAnsi="Times New Roman"/>
          <w:bCs/>
          <w:color w:val="000000"/>
          <w:sz w:val="24"/>
          <w:szCs w:val="24"/>
          <w:lang w:val="es-ES" w:eastAsia="es-ES"/>
        </w:rPr>
        <w:t xml:space="preserve">los elementos de protección personal o seguridad industrial como gantes preferiblemente de nitrilo, ya que estos son más resistibles, bata manga larga, gorro y tapabocas desechable. Según lo dispuesto en el Decreto –Ley 1295 de 1994 y en la </w:t>
      </w:r>
      <w:r>
        <w:rPr>
          <w:rFonts w:ascii="Times New Roman" w:hAnsi="Times New Roman"/>
          <w:bCs/>
          <w:color w:val="000000"/>
          <w:sz w:val="24"/>
          <w:szCs w:val="24"/>
          <w:lang w:val="es-ES" w:eastAsia="es-ES"/>
        </w:rPr>
        <w:lastRenderedPageBreak/>
        <w:t>Circular 001 de 2003 del Ministerio de la Protección Social, “los empleadores están obligados a procurar el cuidado integral de la salud de los trabajadores y de los ambientes de trabajo y son los responsables directos de la salud ocupacional. Debiendo suministrar y acondicionar locales y equipos de trabajo que garanticen la seguridad de los trabajadores, adoptando las medidas de higiene y seguridad indispensables para la protección de la vida, la salud y la moralidad de los trabajadores a su servicio. En tal sentido, el empleador es responsable del control de los factores de riesgo, de la compra de herramientas y elementos de protección personal y de garantizar las condiciones de trabajo y salud de sus trabajadores”.</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Pr="00BE51EA" w:rsidRDefault="00D25CF0" w:rsidP="00744089">
      <w:pPr>
        <w:pStyle w:val="Ttulo1"/>
        <w:spacing w:before="0"/>
        <w:rPr>
          <w:rFonts w:ascii="Times New Roman" w:hAnsi="Times New Roman"/>
          <w:bCs w:val="0"/>
          <w:color w:val="943634"/>
          <w:lang w:val="es-ES" w:eastAsia="es-ES"/>
        </w:rPr>
      </w:pPr>
      <w:bookmarkStart w:id="12" w:name="_Toc513184720"/>
      <w:r w:rsidRPr="00BE51EA">
        <w:rPr>
          <w:rFonts w:ascii="Times New Roman" w:hAnsi="Times New Roman"/>
          <w:bCs w:val="0"/>
          <w:color w:val="943634"/>
          <w:lang w:val="es-ES" w:eastAsia="es-ES"/>
        </w:rPr>
        <w:t>5. PLAN PRESERVACIÓN DIGITAL A LARGO PLAZO.</w:t>
      </w:r>
      <w:bookmarkEnd w:id="12"/>
    </w:p>
    <w:p w:rsidR="00D25CF0"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Objetivo </w:t>
      </w:r>
    </w:p>
    <w:p w:rsidR="00D25CF0" w:rsidRDefault="00D25CF0" w:rsidP="00D25CF0">
      <w:pPr>
        <w:tabs>
          <w:tab w:val="clear" w:pos="0"/>
        </w:tabs>
        <w:autoSpaceDE w:val="0"/>
        <w:autoSpaceDN w:val="0"/>
        <w:adjustRightInd w:val="0"/>
        <w:spacing w:after="0" w:line="240" w:lineRule="auto"/>
        <w:ind w:left="708"/>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Garantizar que </w:t>
      </w:r>
      <w:r w:rsidRPr="007D4A91">
        <w:rPr>
          <w:rFonts w:ascii="Times New Roman" w:hAnsi="Times New Roman"/>
          <w:bCs/>
          <w:color w:val="000000"/>
          <w:sz w:val="24"/>
          <w:szCs w:val="24"/>
          <w:lang w:val="es-ES" w:eastAsia="es-ES"/>
        </w:rPr>
        <w:t xml:space="preserve"> la</w:t>
      </w:r>
      <w:r>
        <w:rPr>
          <w:rFonts w:ascii="Times New Roman" w:hAnsi="Times New Roman"/>
          <w:bCs/>
          <w:color w:val="000000"/>
          <w:sz w:val="24"/>
          <w:szCs w:val="24"/>
          <w:lang w:val="es-ES" w:eastAsia="es-ES"/>
        </w:rPr>
        <w:t xml:space="preserve"> información almacenada pueda permanecer en el futuro conservando su </w:t>
      </w:r>
      <w:r w:rsidRPr="006D25B1">
        <w:rPr>
          <w:rFonts w:ascii="Times New Roman" w:hAnsi="Times New Roman"/>
          <w:bCs/>
          <w:color w:val="000000"/>
          <w:sz w:val="24"/>
          <w:szCs w:val="24"/>
          <w:lang w:val="es-ES" w:eastAsia="es-ES"/>
        </w:rPr>
        <w:t xml:space="preserve"> integridad, autenticidad, fiabilidad, legibilidad y funcionalidades</w:t>
      </w:r>
      <w:r>
        <w:rPr>
          <w:rFonts w:ascii="Times New Roman" w:hAnsi="Times New Roman"/>
          <w:bCs/>
          <w:color w:val="000000"/>
          <w:sz w:val="24"/>
          <w:szCs w:val="24"/>
          <w:lang w:val="es-ES" w:eastAsia="es-ES"/>
        </w:rPr>
        <w:t xml:space="preserve"> con el fin de que pueda permanecer para su consulta largos periodos de tiempo y pueda consultarse a futuro.</w:t>
      </w:r>
    </w:p>
    <w:p w:rsidR="00D25CF0"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sidRPr="00324CEB">
        <w:rPr>
          <w:rFonts w:ascii="Times New Roman" w:hAnsi="Times New Roman"/>
          <w:b/>
          <w:bCs/>
          <w:color w:val="000000"/>
          <w:sz w:val="24"/>
          <w:szCs w:val="24"/>
          <w:lang w:val="es-ES" w:eastAsia="es-ES"/>
        </w:rPr>
        <w:t>Re</w:t>
      </w:r>
      <w:r>
        <w:rPr>
          <w:rFonts w:ascii="Times New Roman" w:hAnsi="Times New Roman"/>
          <w:b/>
          <w:bCs/>
          <w:color w:val="000000"/>
          <w:sz w:val="24"/>
          <w:szCs w:val="24"/>
          <w:lang w:val="es-ES" w:eastAsia="es-ES"/>
        </w:rPr>
        <w:t>s</w:t>
      </w:r>
      <w:r w:rsidRPr="00324CEB">
        <w:rPr>
          <w:rFonts w:ascii="Times New Roman" w:hAnsi="Times New Roman"/>
          <w:b/>
          <w:bCs/>
          <w:color w:val="000000"/>
          <w:sz w:val="24"/>
          <w:szCs w:val="24"/>
          <w:lang w:val="es-ES" w:eastAsia="es-ES"/>
        </w:rPr>
        <w:t xml:space="preserve">ponsables </w:t>
      </w:r>
    </w:p>
    <w:p w:rsidR="00D25CF0" w:rsidRPr="007C44B8"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w:t>
      </w:r>
      <w:r w:rsidRPr="007C44B8">
        <w:rPr>
          <w:rFonts w:ascii="Times New Roman" w:hAnsi="Times New Roman"/>
          <w:bCs/>
          <w:color w:val="000000"/>
          <w:sz w:val="24"/>
          <w:szCs w:val="24"/>
          <w:lang w:val="es-ES" w:eastAsia="es-ES"/>
        </w:rPr>
        <w:t>Director General</w:t>
      </w:r>
    </w:p>
    <w:p w:rsidR="00D25CF0" w:rsidRPr="007C44B8"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7C44B8">
        <w:rPr>
          <w:rFonts w:ascii="Times New Roman" w:hAnsi="Times New Roman"/>
          <w:bCs/>
          <w:color w:val="000000"/>
          <w:sz w:val="24"/>
          <w:szCs w:val="24"/>
          <w:lang w:val="es-ES" w:eastAsia="es-ES"/>
        </w:rPr>
        <w:t>-Subdirectora de Gestión Corporativa y Control Disciplinario</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7C44B8">
        <w:rPr>
          <w:rFonts w:ascii="Times New Roman" w:hAnsi="Times New Roman"/>
          <w:bCs/>
          <w:color w:val="000000"/>
          <w:sz w:val="24"/>
          <w:szCs w:val="24"/>
          <w:lang w:val="es-ES" w:eastAsia="es-ES"/>
        </w:rPr>
        <w:t>-Oficina Asesora de Planeación</w:t>
      </w:r>
    </w:p>
    <w:p w:rsidR="00D25CF0" w:rsidRPr="007C44B8"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-Oficina Asesora Jurídica</w:t>
      </w:r>
    </w:p>
    <w:p w:rsidR="00D25CF0" w:rsidRPr="007C44B8"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7C44B8">
        <w:rPr>
          <w:rFonts w:ascii="Times New Roman" w:hAnsi="Times New Roman"/>
          <w:bCs/>
          <w:color w:val="000000"/>
          <w:sz w:val="24"/>
          <w:szCs w:val="24"/>
          <w:lang w:val="es-ES" w:eastAsia="es-ES"/>
        </w:rPr>
        <w:t>-Área de Gestión Documental.</w:t>
      </w: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Pr="007C44B8"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sidRPr="007C44B8">
        <w:rPr>
          <w:rFonts w:ascii="Times New Roman" w:hAnsi="Times New Roman"/>
          <w:b/>
          <w:bCs/>
          <w:color w:val="000000"/>
          <w:sz w:val="24"/>
          <w:szCs w:val="24"/>
          <w:lang w:val="es-ES" w:eastAsia="es-ES"/>
        </w:rPr>
        <w:t xml:space="preserve">Actividades </w:t>
      </w:r>
    </w:p>
    <w:p w:rsidR="00D25CF0" w:rsidRPr="008B1BD4"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Pr="005732F6" w:rsidRDefault="00D25CF0" w:rsidP="00D25CF0">
      <w:pPr>
        <w:tabs>
          <w:tab w:val="clear" w:pos="0"/>
        </w:tabs>
        <w:autoSpaceDE w:val="0"/>
        <w:autoSpaceDN w:val="0"/>
        <w:adjustRightInd w:val="0"/>
        <w:spacing w:after="0" w:line="240" w:lineRule="auto"/>
        <w:rPr>
          <w:rFonts w:ascii="Times New Roman" w:hAnsi="Times New Roman"/>
          <w:bCs/>
          <w:color w:val="262626"/>
          <w:sz w:val="24"/>
          <w:szCs w:val="24"/>
          <w:lang w:val="es-ES" w:eastAsia="es-ES"/>
        </w:rPr>
      </w:pPr>
      <w:r w:rsidRPr="005732F6">
        <w:rPr>
          <w:rFonts w:ascii="Times New Roman" w:hAnsi="Times New Roman"/>
          <w:bCs/>
          <w:color w:val="262626"/>
          <w:sz w:val="24"/>
          <w:szCs w:val="24"/>
          <w:lang w:val="es-ES" w:eastAsia="es-ES"/>
        </w:rPr>
        <w:t>Para la elaboración del Plan de Preservación  Digital se van ejecutar las actividades que se listan a continuación:</w:t>
      </w:r>
    </w:p>
    <w:p w:rsidR="00D25CF0" w:rsidRPr="005732F6" w:rsidRDefault="00D25CF0" w:rsidP="00D25CF0">
      <w:pPr>
        <w:tabs>
          <w:tab w:val="clear" w:pos="0"/>
        </w:tabs>
        <w:autoSpaceDE w:val="0"/>
        <w:autoSpaceDN w:val="0"/>
        <w:adjustRightInd w:val="0"/>
        <w:spacing w:after="0" w:line="240" w:lineRule="auto"/>
        <w:ind w:left="708"/>
        <w:rPr>
          <w:rFonts w:ascii="Times New Roman" w:hAnsi="Times New Roman"/>
          <w:bCs/>
          <w:color w:val="262626"/>
          <w:sz w:val="24"/>
          <w:szCs w:val="24"/>
          <w:lang w:val="es-ES" w:eastAsia="es-ES"/>
        </w:rPr>
      </w:pPr>
    </w:p>
    <w:p w:rsidR="00D25CF0" w:rsidRPr="005732F6" w:rsidRDefault="00D25CF0" w:rsidP="00D25CF0">
      <w:pPr>
        <w:numPr>
          <w:ilvl w:val="0"/>
          <w:numId w:val="36"/>
        </w:numPr>
        <w:tabs>
          <w:tab w:val="clear" w:pos="0"/>
        </w:tabs>
        <w:autoSpaceDE w:val="0"/>
        <w:autoSpaceDN w:val="0"/>
        <w:adjustRightInd w:val="0"/>
        <w:spacing w:after="0" w:line="240" w:lineRule="auto"/>
        <w:contextualSpacing/>
        <w:rPr>
          <w:rFonts w:ascii="Times New Roman" w:hAnsi="Times New Roman"/>
          <w:bCs/>
          <w:color w:val="262626"/>
          <w:sz w:val="24"/>
          <w:szCs w:val="24"/>
          <w:lang w:val="es-ES" w:eastAsia="es-ES"/>
        </w:rPr>
      </w:pPr>
      <w:r w:rsidRPr="005732F6">
        <w:rPr>
          <w:rFonts w:ascii="Times New Roman" w:hAnsi="Times New Roman"/>
          <w:bCs/>
          <w:color w:val="262626"/>
          <w:sz w:val="24"/>
          <w:szCs w:val="24"/>
          <w:lang w:val="es-ES" w:eastAsia="es-ES"/>
        </w:rPr>
        <w:t>Diagnóstico de la documentación contenida en soportes distintos al papel.</w:t>
      </w:r>
    </w:p>
    <w:p w:rsidR="00D25CF0" w:rsidRPr="005732F6" w:rsidRDefault="00D25CF0" w:rsidP="00D25CF0">
      <w:pPr>
        <w:tabs>
          <w:tab w:val="clear" w:pos="0"/>
        </w:tabs>
        <w:autoSpaceDE w:val="0"/>
        <w:autoSpaceDN w:val="0"/>
        <w:adjustRightInd w:val="0"/>
        <w:spacing w:after="0" w:line="240" w:lineRule="auto"/>
        <w:ind w:left="708"/>
        <w:contextualSpacing/>
        <w:rPr>
          <w:rFonts w:ascii="Times New Roman" w:hAnsi="Times New Roman"/>
          <w:bCs/>
          <w:color w:val="262626"/>
          <w:sz w:val="24"/>
          <w:szCs w:val="24"/>
          <w:lang w:val="es-ES" w:eastAsia="es-ES"/>
        </w:rPr>
      </w:pPr>
    </w:p>
    <w:p w:rsidR="00D25CF0" w:rsidRPr="005732F6" w:rsidRDefault="00D25CF0" w:rsidP="00D25CF0">
      <w:pPr>
        <w:numPr>
          <w:ilvl w:val="0"/>
          <w:numId w:val="36"/>
        </w:numPr>
        <w:tabs>
          <w:tab w:val="clear" w:pos="0"/>
        </w:tabs>
        <w:autoSpaceDE w:val="0"/>
        <w:autoSpaceDN w:val="0"/>
        <w:adjustRightInd w:val="0"/>
        <w:spacing w:after="0" w:line="240" w:lineRule="auto"/>
        <w:contextualSpacing/>
        <w:rPr>
          <w:rFonts w:ascii="Times New Roman" w:hAnsi="Times New Roman"/>
          <w:bCs/>
          <w:color w:val="262626"/>
          <w:sz w:val="24"/>
          <w:szCs w:val="24"/>
          <w:lang w:val="es-ES" w:eastAsia="es-ES"/>
        </w:rPr>
      </w:pPr>
      <w:r w:rsidRPr="005732F6">
        <w:rPr>
          <w:rFonts w:ascii="Times New Roman" w:hAnsi="Times New Roman"/>
          <w:bCs/>
          <w:color w:val="262626"/>
          <w:sz w:val="24"/>
          <w:szCs w:val="24"/>
          <w:lang w:val="es-ES" w:eastAsia="es-ES"/>
        </w:rPr>
        <w:t>Análisis de los sistemas de almacenamiento de la documentación física y en medio  digital.</w:t>
      </w:r>
    </w:p>
    <w:p w:rsidR="00D25CF0" w:rsidRPr="005732F6" w:rsidRDefault="00D25CF0" w:rsidP="00D25CF0">
      <w:pPr>
        <w:tabs>
          <w:tab w:val="clear" w:pos="0"/>
        </w:tabs>
        <w:autoSpaceDE w:val="0"/>
        <w:autoSpaceDN w:val="0"/>
        <w:adjustRightInd w:val="0"/>
        <w:spacing w:after="0" w:line="240" w:lineRule="auto"/>
        <w:ind w:left="708"/>
        <w:contextualSpacing/>
        <w:rPr>
          <w:rFonts w:ascii="Times New Roman" w:hAnsi="Times New Roman"/>
          <w:bCs/>
          <w:color w:val="262626"/>
          <w:sz w:val="24"/>
          <w:szCs w:val="24"/>
          <w:lang w:val="es-ES" w:eastAsia="es-ES"/>
        </w:rPr>
      </w:pPr>
    </w:p>
    <w:p w:rsidR="00D25CF0" w:rsidRPr="005732F6" w:rsidRDefault="00D25CF0" w:rsidP="00D25CF0">
      <w:pPr>
        <w:numPr>
          <w:ilvl w:val="0"/>
          <w:numId w:val="36"/>
        </w:numPr>
        <w:tabs>
          <w:tab w:val="clear" w:pos="0"/>
        </w:tabs>
        <w:autoSpaceDE w:val="0"/>
        <w:autoSpaceDN w:val="0"/>
        <w:adjustRightInd w:val="0"/>
        <w:spacing w:after="0" w:line="240" w:lineRule="auto"/>
        <w:contextualSpacing/>
        <w:rPr>
          <w:rFonts w:ascii="Times New Roman" w:hAnsi="Times New Roman"/>
          <w:bCs/>
          <w:color w:val="262626"/>
          <w:sz w:val="24"/>
          <w:szCs w:val="24"/>
          <w:lang w:val="es-ES" w:eastAsia="es-ES"/>
        </w:rPr>
      </w:pPr>
      <w:r w:rsidRPr="005732F6">
        <w:rPr>
          <w:rFonts w:ascii="Times New Roman" w:hAnsi="Times New Roman"/>
          <w:bCs/>
          <w:color w:val="262626"/>
          <w:sz w:val="24"/>
          <w:szCs w:val="24"/>
          <w:lang w:val="es-ES" w:eastAsia="es-ES"/>
        </w:rPr>
        <w:t>Verificación de la documentación en soporte  digital,  medio de almacenamiento y estado de conservación.</w:t>
      </w:r>
    </w:p>
    <w:p w:rsidR="00D25CF0" w:rsidRPr="005732F6" w:rsidRDefault="00D25CF0" w:rsidP="00D25CF0">
      <w:pPr>
        <w:tabs>
          <w:tab w:val="clear" w:pos="0"/>
        </w:tabs>
        <w:autoSpaceDE w:val="0"/>
        <w:autoSpaceDN w:val="0"/>
        <w:adjustRightInd w:val="0"/>
        <w:spacing w:after="0" w:line="240" w:lineRule="auto"/>
        <w:contextualSpacing/>
        <w:rPr>
          <w:rFonts w:ascii="Times New Roman" w:hAnsi="Times New Roman"/>
          <w:bCs/>
          <w:color w:val="262626"/>
          <w:sz w:val="24"/>
          <w:szCs w:val="24"/>
          <w:lang w:val="es-ES" w:eastAsia="es-ES"/>
        </w:rPr>
      </w:pPr>
    </w:p>
    <w:p w:rsidR="00D25CF0" w:rsidRPr="005732F6" w:rsidRDefault="00D25CF0" w:rsidP="00D25CF0">
      <w:pPr>
        <w:numPr>
          <w:ilvl w:val="0"/>
          <w:numId w:val="36"/>
        </w:numPr>
        <w:tabs>
          <w:tab w:val="clear" w:pos="0"/>
        </w:tabs>
        <w:autoSpaceDE w:val="0"/>
        <w:autoSpaceDN w:val="0"/>
        <w:adjustRightInd w:val="0"/>
        <w:spacing w:after="0" w:line="240" w:lineRule="auto"/>
        <w:contextualSpacing/>
        <w:rPr>
          <w:rFonts w:ascii="Times New Roman" w:hAnsi="Times New Roman"/>
          <w:bCs/>
          <w:color w:val="262626"/>
          <w:sz w:val="24"/>
          <w:szCs w:val="24"/>
          <w:lang w:val="es-ES" w:eastAsia="es-ES"/>
        </w:rPr>
      </w:pPr>
      <w:r w:rsidRPr="005732F6">
        <w:rPr>
          <w:rFonts w:ascii="Times New Roman" w:hAnsi="Times New Roman"/>
          <w:bCs/>
          <w:color w:val="262626"/>
          <w:sz w:val="24"/>
          <w:szCs w:val="24"/>
          <w:lang w:val="es-ES" w:eastAsia="es-ES"/>
        </w:rPr>
        <w:t>Políticas de seguridad de la información (responsable de Área de Planeación y Sistemas).</w:t>
      </w:r>
    </w:p>
    <w:p w:rsidR="00D25CF0" w:rsidRPr="005732F6" w:rsidRDefault="00D25CF0" w:rsidP="00D25CF0">
      <w:pPr>
        <w:tabs>
          <w:tab w:val="clear" w:pos="0"/>
        </w:tabs>
        <w:autoSpaceDE w:val="0"/>
        <w:autoSpaceDN w:val="0"/>
        <w:adjustRightInd w:val="0"/>
        <w:spacing w:after="0" w:line="240" w:lineRule="auto"/>
        <w:ind w:left="708"/>
        <w:contextualSpacing/>
        <w:rPr>
          <w:rFonts w:ascii="Times New Roman" w:hAnsi="Times New Roman"/>
          <w:bCs/>
          <w:color w:val="262626"/>
          <w:sz w:val="24"/>
          <w:szCs w:val="24"/>
          <w:lang w:val="es-ES" w:eastAsia="es-ES"/>
        </w:rPr>
      </w:pPr>
    </w:p>
    <w:p w:rsidR="00D25CF0" w:rsidRPr="005732F6" w:rsidRDefault="00D25CF0" w:rsidP="00D25CF0">
      <w:pPr>
        <w:numPr>
          <w:ilvl w:val="0"/>
          <w:numId w:val="36"/>
        </w:numPr>
        <w:tabs>
          <w:tab w:val="clear" w:pos="0"/>
        </w:tabs>
        <w:autoSpaceDE w:val="0"/>
        <w:autoSpaceDN w:val="0"/>
        <w:adjustRightInd w:val="0"/>
        <w:spacing w:after="0" w:line="240" w:lineRule="auto"/>
        <w:contextualSpacing/>
        <w:rPr>
          <w:rFonts w:ascii="Times New Roman" w:hAnsi="Times New Roman"/>
          <w:bCs/>
          <w:color w:val="262626"/>
          <w:sz w:val="24"/>
          <w:szCs w:val="24"/>
          <w:lang w:val="es-ES" w:eastAsia="es-ES"/>
        </w:rPr>
      </w:pPr>
      <w:r w:rsidRPr="005732F6">
        <w:rPr>
          <w:rFonts w:ascii="Times New Roman" w:hAnsi="Times New Roman"/>
          <w:bCs/>
          <w:color w:val="262626"/>
          <w:sz w:val="24"/>
          <w:szCs w:val="24"/>
          <w:lang w:val="es-ES" w:eastAsia="es-ES"/>
        </w:rPr>
        <w:t>Actualización de la TRD ( si aplica)</w:t>
      </w:r>
    </w:p>
    <w:p w:rsidR="00D25CF0" w:rsidRPr="005732F6" w:rsidRDefault="00D25CF0" w:rsidP="00D25CF0">
      <w:pPr>
        <w:tabs>
          <w:tab w:val="clear" w:pos="0"/>
        </w:tabs>
        <w:autoSpaceDE w:val="0"/>
        <w:autoSpaceDN w:val="0"/>
        <w:adjustRightInd w:val="0"/>
        <w:spacing w:after="0" w:line="240" w:lineRule="auto"/>
        <w:ind w:left="708"/>
        <w:contextualSpacing/>
        <w:rPr>
          <w:rFonts w:ascii="Times New Roman" w:hAnsi="Times New Roman"/>
          <w:bCs/>
          <w:color w:val="262626"/>
          <w:sz w:val="24"/>
          <w:szCs w:val="24"/>
          <w:lang w:val="es-ES" w:eastAsia="es-ES"/>
        </w:rPr>
      </w:pPr>
    </w:p>
    <w:p w:rsidR="00D25CF0" w:rsidRPr="005732F6" w:rsidRDefault="00D25CF0" w:rsidP="00D25CF0">
      <w:pPr>
        <w:numPr>
          <w:ilvl w:val="0"/>
          <w:numId w:val="36"/>
        </w:numPr>
        <w:tabs>
          <w:tab w:val="clear" w:pos="0"/>
        </w:tabs>
        <w:autoSpaceDE w:val="0"/>
        <w:autoSpaceDN w:val="0"/>
        <w:adjustRightInd w:val="0"/>
        <w:spacing w:after="0" w:line="240" w:lineRule="auto"/>
        <w:contextualSpacing/>
        <w:rPr>
          <w:rFonts w:ascii="Times New Roman" w:hAnsi="Times New Roman"/>
          <w:bCs/>
          <w:color w:val="262626"/>
          <w:sz w:val="24"/>
          <w:szCs w:val="24"/>
          <w:lang w:val="es-ES" w:eastAsia="es-ES"/>
        </w:rPr>
      </w:pPr>
      <w:r w:rsidRPr="005732F6">
        <w:rPr>
          <w:rFonts w:ascii="Times New Roman" w:hAnsi="Times New Roman"/>
          <w:bCs/>
          <w:color w:val="262626"/>
          <w:sz w:val="24"/>
          <w:szCs w:val="24"/>
          <w:lang w:val="es-ES" w:eastAsia="es-ES"/>
        </w:rPr>
        <w:lastRenderedPageBreak/>
        <w:t>El IDT, digitalizará la documentación que por TRD requiera que se conserve a largo plazo según los tiempos establecidos en la Disposición final.</w:t>
      </w:r>
    </w:p>
    <w:p w:rsidR="00D25CF0" w:rsidRPr="005732F6" w:rsidRDefault="00D25CF0" w:rsidP="00D25CF0">
      <w:pPr>
        <w:tabs>
          <w:tab w:val="clear" w:pos="0"/>
        </w:tabs>
        <w:autoSpaceDE w:val="0"/>
        <w:autoSpaceDN w:val="0"/>
        <w:adjustRightInd w:val="0"/>
        <w:spacing w:after="0" w:line="240" w:lineRule="auto"/>
        <w:ind w:left="708"/>
        <w:contextualSpacing/>
        <w:rPr>
          <w:rFonts w:ascii="Times New Roman" w:hAnsi="Times New Roman"/>
          <w:bCs/>
          <w:color w:val="262626"/>
          <w:sz w:val="24"/>
          <w:szCs w:val="24"/>
          <w:lang w:val="es-ES" w:eastAsia="es-ES"/>
        </w:rPr>
      </w:pPr>
    </w:p>
    <w:p w:rsidR="00D25CF0" w:rsidRDefault="00D25CF0" w:rsidP="00D25CF0">
      <w:pPr>
        <w:numPr>
          <w:ilvl w:val="0"/>
          <w:numId w:val="36"/>
        </w:numPr>
        <w:tabs>
          <w:tab w:val="clear" w:pos="0"/>
        </w:tabs>
        <w:autoSpaceDE w:val="0"/>
        <w:autoSpaceDN w:val="0"/>
        <w:adjustRightInd w:val="0"/>
        <w:spacing w:after="0" w:line="240" w:lineRule="auto"/>
        <w:contextualSpacing/>
        <w:rPr>
          <w:rFonts w:ascii="Times New Roman" w:hAnsi="Times New Roman"/>
          <w:bCs/>
          <w:color w:val="000000"/>
          <w:sz w:val="24"/>
          <w:szCs w:val="24"/>
          <w:lang w:val="es-ES" w:eastAsia="es-ES"/>
        </w:rPr>
      </w:pPr>
      <w:r w:rsidRPr="005732F6">
        <w:rPr>
          <w:rFonts w:ascii="Times New Roman" w:hAnsi="Times New Roman"/>
          <w:bCs/>
          <w:color w:val="262626"/>
          <w:sz w:val="24"/>
          <w:szCs w:val="24"/>
          <w:lang w:val="es-ES" w:eastAsia="es-ES"/>
        </w:rPr>
        <w:t>Definir los metadatos para los documentos digitales y gestiones de preservación y conservación a largo plazo establecidos en el Decreto 2609 de 2012</w:t>
      </w:r>
      <w:r>
        <w:rPr>
          <w:rFonts w:ascii="Times New Roman" w:hAnsi="Times New Roman"/>
          <w:bCs/>
          <w:color w:val="000000"/>
          <w:sz w:val="24"/>
          <w:szCs w:val="24"/>
          <w:lang w:val="es-ES" w:eastAsia="es-ES"/>
        </w:rPr>
        <w:t>.</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spacing w:line="240" w:lineRule="auto"/>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Se deberán tener en cuenta las estrategías de preservación digital  largo según el Acuerdo No. 006 de 2014 que se mencionan a continuación: </w:t>
      </w:r>
    </w:p>
    <w:p w:rsidR="00D25CF0" w:rsidRPr="00FE3D7A" w:rsidRDefault="00D25CF0" w:rsidP="00D25CF0">
      <w:pPr>
        <w:numPr>
          <w:ilvl w:val="0"/>
          <w:numId w:val="12"/>
        </w:num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r w:rsidRPr="00FF0EFB">
        <w:rPr>
          <w:rFonts w:ascii="Times New Roman" w:hAnsi="Times New Roman"/>
          <w:b/>
          <w:bCs/>
          <w:color w:val="000000"/>
          <w:sz w:val="24"/>
          <w:szCs w:val="24"/>
          <w:lang w:val="es-ES" w:eastAsia="es-ES"/>
        </w:rPr>
        <w:t>a). Migración</w:t>
      </w:r>
      <w:r w:rsidRPr="00FF0EFB">
        <w:rPr>
          <w:rFonts w:ascii="Times New Roman" w:hAnsi="Times New Roman"/>
          <w:bCs/>
          <w:color w:val="000000"/>
          <w:sz w:val="24"/>
          <w:szCs w:val="24"/>
          <w:lang w:val="es-ES" w:eastAsia="es-ES"/>
        </w:rPr>
        <w:t>:</w:t>
      </w:r>
      <w:r w:rsidRPr="00FE3D7A">
        <w:rPr>
          <w:rFonts w:ascii="Times New Roman" w:hAnsi="Times New Roman"/>
          <w:bCs/>
          <w:color w:val="000000"/>
          <w:sz w:val="24"/>
          <w:szCs w:val="24"/>
          <w:lang w:val="es-ES" w:eastAsia="es-ES"/>
        </w:rPr>
        <w:t xml:space="preserve"> Cambio a nuevos formatos/plataformas (hardwa</w:t>
      </w:r>
      <w:r>
        <w:rPr>
          <w:rFonts w:ascii="Times New Roman" w:hAnsi="Times New Roman"/>
          <w:bCs/>
          <w:color w:val="000000"/>
          <w:sz w:val="24"/>
          <w:szCs w:val="24"/>
          <w:lang w:val="es-ES" w:eastAsia="es-ES"/>
        </w:rPr>
        <w:t xml:space="preserve">re y software) o nuevos medios, </w:t>
      </w:r>
      <w:r w:rsidRPr="00024E53">
        <w:rPr>
          <w:rFonts w:ascii="Times New Roman" w:hAnsi="Times New Roman"/>
          <w:bCs/>
          <w:color w:val="000000"/>
          <w:sz w:val="24"/>
          <w:szCs w:val="24"/>
          <w:lang w:val="es-ES" w:eastAsia="es-ES"/>
        </w:rPr>
        <w:t>La migración de datos consiste en la extracción, transformación y carga de datos de un sistema a otro así: Extracción: es el proceso mediante el que se toman los datos de un sistema específico.</w:t>
      </w:r>
    </w:p>
    <w:p w:rsidR="00D25CF0" w:rsidRPr="00FE3D7A" w:rsidRDefault="00D25CF0" w:rsidP="00D25CF0">
      <w:pPr>
        <w:numPr>
          <w:ilvl w:val="0"/>
          <w:numId w:val="12"/>
        </w:num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r w:rsidRPr="00FF0EFB">
        <w:rPr>
          <w:rFonts w:ascii="Times New Roman" w:hAnsi="Times New Roman"/>
          <w:b/>
          <w:bCs/>
          <w:color w:val="000000"/>
          <w:sz w:val="24"/>
          <w:szCs w:val="24"/>
          <w:lang w:val="es-ES" w:eastAsia="es-ES"/>
        </w:rPr>
        <w:t>b). Emulación</w:t>
      </w:r>
      <w:r w:rsidRPr="00FE3D7A">
        <w:rPr>
          <w:rFonts w:ascii="Times New Roman" w:hAnsi="Times New Roman"/>
          <w:bCs/>
          <w:color w:val="000000"/>
          <w:sz w:val="24"/>
          <w:szCs w:val="24"/>
          <w:lang w:val="es-ES" w:eastAsia="es-ES"/>
        </w:rPr>
        <w:t xml:space="preserve">: Recreación en sistemas computacionales actuales del entorno software y hardware para permitir la lectura de formatos obsoletos. </w:t>
      </w:r>
    </w:p>
    <w:p w:rsidR="00D25CF0" w:rsidRPr="00FE3D7A" w:rsidRDefault="00D25CF0" w:rsidP="00D25CF0">
      <w:pPr>
        <w:numPr>
          <w:ilvl w:val="0"/>
          <w:numId w:val="12"/>
        </w:num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r w:rsidRPr="00FF0EFB">
        <w:rPr>
          <w:rFonts w:ascii="Times New Roman" w:hAnsi="Times New Roman"/>
          <w:b/>
          <w:bCs/>
          <w:color w:val="000000"/>
          <w:sz w:val="24"/>
          <w:szCs w:val="24"/>
          <w:lang w:val="es-ES" w:eastAsia="es-ES"/>
        </w:rPr>
        <w:t>c). Replicado</w:t>
      </w:r>
      <w:r w:rsidRPr="00FE3D7A">
        <w:rPr>
          <w:rFonts w:ascii="Times New Roman" w:hAnsi="Times New Roman"/>
          <w:bCs/>
          <w:color w:val="000000"/>
          <w:sz w:val="24"/>
          <w:szCs w:val="24"/>
          <w:lang w:val="es-ES" w:eastAsia="es-ES"/>
        </w:rPr>
        <w:t xml:space="preserve">: Copias de la información digital establecidas según la política de seguridad de la información de la entidad. </w:t>
      </w:r>
    </w:p>
    <w:p w:rsidR="00D25CF0" w:rsidRDefault="00D25CF0" w:rsidP="00D25CF0">
      <w:pPr>
        <w:numPr>
          <w:ilvl w:val="0"/>
          <w:numId w:val="12"/>
        </w:num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r w:rsidRPr="00FF0EFB">
        <w:rPr>
          <w:rFonts w:ascii="Times New Roman" w:hAnsi="Times New Roman"/>
          <w:b/>
          <w:bCs/>
          <w:color w:val="000000"/>
          <w:sz w:val="24"/>
          <w:szCs w:val="24"/>
          <w:lang w:val="es-ES" w:eastAsia="es-ES"/>
        </w:rPr>
        <w:t>d). Refreshing</w:t>
      </w:r>
      <w:r w:rsidRPr="00FF0EFB">
        <w:rPr>
          <w:rFonts w:ascii="Times New Roman" w:hAnsi="Times New Roman"/>
          <w:bCs/>
          <w:color w:val="000000"/>
          <w:sz w:val="24"/>
          <w:szCs w:val="24"/>
          <w:lang w:val="es-ES" w:eastAsia="es-ES"/>
        </w:rPr>
        <w:t>:</w:t>
      </w:r>
      <w:r w:rsidRPr="00FE3D7A">
        <w:rPr>
          <w:rFonts w:ascii="Times New Roman" w:hAnsi="Times New Roman"/>
          <w:bCs/>
          <w:color w:val="000000"/>
          <w:sz w:val="24"/>
          <w:szCs w:val="24"/>
          <w:lang w:val="es-ES" w:eastAsia="es-ES"/>
        </w:rPr>
        <w:t xml:space="preserve"> Actualización de software o medios</w:t>
      </w:r>
      <w:r w:rsidRPr="00FF0EFB">
        <w:rPr>
          <w:rFonts w:ascii="Times New Roman" w:hAnsi="Times New Roman"/>
          <w:bCs/>
          <w:color w:val="000000"/>
          <w:sz w:val="24"/>
          <w:szCs w:val="24"/>
          <w:lang w:val="es-ES" w:eastAsia="es-ES"/>
        </w:rPr>
        <w:t>.</w:t>
      </w:r>
    </w:p>
    <w:p w:rsidR="00D25CF0" w:rsidRPr="008B0A12"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e)</w:t>
      </w:r>
      <w:r w:rsidRPr="002569C9">
        <w:rPr>
          <w:rFonts w:ascii="Times New Roman" w:hAnsi="Times New Roman"/>
          <w:bCs/>
          <w:color w:val="000000"/>
          <w:sz w:val="24"/>
          <w:szCs w:val="24"/>
          <w:lang w:val="es-ES" w:eastAsia="es-ES"/>
        </w:rPr>
        <w:t>.</w:t>
      </w:r>
      <w:r w:rsidRPr="002569C9">
        <w:rPr>
          <w:rFonts w:ascii="Times New Roman" w:hAnsi="Times New Roman"/>
          <w:b/>
          <w:bCs/>
          <w:color w:val="000000"/>
          <w:sz w:val="24"/>
          <w:szCs w:val="24"/>
          <w:lang w:val="es-ES" w:eastAsia="es-ES"/>
        </w:rPr>
        <w:t xml:space="preserve"> </w:t>
      </w:r>
      <w:r w:rsidRPr="008B0A12">
        <w:rPr>
          <w:rFonts w:ascii="Times New Roman" w:hAnsi="Times New Roman"/>
          <w:b/>
          <w:bCs/>
          <w:color w:val="000000"/>
          <w:sz w:val="24"/>
          <w:szCs w:val="24"/>
          <w:lang w:val="es-ES" w:eastAsia="es-ES"/>
        </w:rPr>
        <w:t xml:space="preserve">Transformación: </w:t>
      </w:r>
      <w:r w:rsidRPr="008B0A12">
        <w:rPr>
          <w:rFonts w:ascii="Times New Roman" w:hAnsi="Times New Roman"/>
          <w:bCs/>
          <w:color w:val="000000"/>
          <w:sz w:val="24"/>
          <w:szCs w:val="24"/>
          <w:lang w:val="es-ES" w:eastAsia="es-ES"/>
        </w:rPr>
        <w:t>en esta etapa al dato le son aplicadas las reglas del negocio para convertirlo, adecuarlo y prepararlo para el siguiente paso. Carga: una vez que los datos se han transformado y convertido se cargan al nuevo sistema, de forma directa o por etapas, dependiendo del tipo de conexión disponible entre ambos.</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Pr="001340CA"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Protección de la I</w:t>
      </w:r>
      <w:r w:rsidRPr="001340CA">
        <w:rPr>
          <w:rFonts w:ascii="Times New Roman" w:hAnsi="Times New Roman"/>
          <w:b/>
          <w:bCs/>
          <w:color w:val="000000"/>
          <w:sz w:val="24"/>
          <w:szCs w:val="24"/>
          <w:lang w:val="es-ES" w:eastAsia="es-ES"/>
        </w:rPr>
        <w:t xml:space="preserve">nformación digital. </w:t>
      </w:r>
    </w:p>
    <w:p w:rsidR="00D25CF0" w:rsidRDefault="00D25CF0" w:rsidP="00D25CF0">
      <w:pPr>
        <w:pStyle w:val="Prrafodelista"/>
        <w:spacing w:line="240" w:lineRule="auto"/>
        <w:ind w:left="0"/>
      </w:pPr>
    </w:p>
    <w:p w:rsidR="00D25CF0" w:rsidRPr="007165FF" w:rsidRDefault="00D25CF0" w:rsidP="00D25CF0">
      <w:pPr>
        <w:pStyle w:val="Prrafodelista"/>
        <w:spacing w:line="240" w:lineRule="auto"/>
        <w:ind w:left="0"/>
        <w:rPr>
          <w:rFonts w:ascii="Times New Roman" w:hAnsi="Times New Roman"/>
          <w:bCs/>
          <w:color w:val="000000"/>
          <w:sz w:val="24"/>
          <w:szCs w:val="24"/>
          <w:lang w:val="es-ES" w:eastAsia="es-ES"/>
        </w:rPr>
      </w:pPr>
      <w:r w:rsidRPr="00157C0E">
        <w:rPr>
          <w:rFonts w:ascii="Times New Roman" w:hAnsi="Times New Roman"/>
          <w:bCs/>
          <w:color w:val="000000"/>
          <w:sz w:val="24"/>
          <w:szCs w:val="24"/>
          <w:lang w:val="es-ES" w:eastAsia="es-ES"/>
        </w:rPr>
        <w:t>Las políticas, directrices, lineamientos y mecanismos de control informático para el aseguramiento de la información hacen referencia a la protección de la Información Institucional almacenada en forma electrónica o digital, y valorada como activo de información institucional digital. La protección de la información digital se instrumentará a través de los procesos y procedimientos del Sistema Integrado de Gestión –SIG diseñados para soportar y mantener las Tecnologías de Información y Comunicaciones - TIC y a las políticas, directrices, lineamientos y Planes diseñados y aprobados por el Comité de Seguridad de la Información de la Entidad. Para salvaguardar la información institucional como activo de información institucional digital, Planeación y Sistemas gestionará y dispondrá los recursos informáticos necesarios para su clasificación, valoración, custodia y respaldo. Los usuarios de los sistemas y servicios informáticos del IDT deben ser conocedores de los riesgos asociados al uso de las nuevas tecnologías de información y comunicaciones, y son responsables de garantizar la protección de este activo</w:t>
      </w:r>
      <w:r>
        <w:t>.</w:t>
      </w:r>
      <w:r>
        <w:rPr>
          <w:rFonts w:ascii="Times New Roman" w:hAnsi="Times New Roman"/>
          <w:bCs/>
          <w:noProof/>
          <w:color w:val="000000"/>
          <w:sz w:val="24"/>
          <w:szCs w:val="24"/>
          <w:lang w:eastAsia="es-ES"/>
        </w:rPr>
        <w:t xml:space="preserve"> </w:t>
      </w:r>
      <w:r>
        <w:rPr>
          <w:rFonts w:ascii="Times New Roman" w:hAnsi="Times New Roman"/>
          <w:noProof/>
          <w:color w:val="000000"/>
          <w:sz w:val="24"/>
          <w:szCs w:val="24"/>
          <w:lang w:eastAsia="es-ES"/>
        </w:rPr>
        <w:t xml:space="preserve"> </w:t>
      </w:r>
      <w:r>
        <w:rPr>
          <w:rStyle w:val="Refdenotaalpie"/>
          <w:rFonts w:ascii="Times New Roman" w:hAnsi="Times New Roman"/>
          <w:noProof/>
          <w:color w:val="000000"/>
          <w:sz w:val="24"/>
          <w:szCs w:val="24"/>
          <w:lang w:eastAsia="es-ES"/>
        </w:rPr>
        <w:footnoteReference w:id="3"/>
      </w:r>
    </w:p>
    <w:p w:rsidR="00D25CF0" w:rsidRPr="00D81BE5"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A</w:t>
      </w:r>
      <w:r w:rsidRPr="00D81BE5">
        <w:rPr>
          <w:rFonts w:ascii="Times New Roman" w:hAnsi="Times New Roman"/>
          <w:b/>
          <w:bCs/>
          <w:color w:val="000000"/>
          <w:sz w:val="24"/>
          <w:szCs w:val="24"/>
          <w:lang w:val="es-ES" w:eastAsia="es-ES"/>
        </w:rPr>
        <w:t xml:space="preserve">cceso autorizado. </w:t>
      </w:r>
    </w:p>
    <w:p w:rsidR="00D25CF0" w:rsidRPr="00D81BE5"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D81BE5">
        <w:rPr>
          <w:rFonts w:ascii="Times New Roman" w:hAnsi="Times New Roman"/>
          <w:bCs/>
          <w:color w:val="000000"/>
          <w:sz w:val="24"/>
          <w:szCs w:val="24"/>
          <w:lang w:val="es-ES" w:eastAsia="es-ES"/>
        </w:rPr>
        <w:lastRenderedPageBreak/>
        <w:t>Planeación y Sistemas a través del medio institucional vigente, establecerá los niveles de protección de la Información institucional digital, de acuerdo con su clasificación, roles y responsabilidades asignados a los usuarios del sistema, permitiendo el acceso a los servicios y/o sistemas informáticos través de la asignación de un identificador y contraseña inicial, previa autorización formal del jefe de área.</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Pr="001F6646"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Copias de S</w:t>
      </w:r>
      <w:r w:rsidRPr="001F6646">
        <w:rPr>
          <w:rFonts w:ascii="Times New Roman" w:hAnsi="Times New Roman"/>
          <w:b/>
          <w:bCs/>
          <w:color w:val="000000"/>
          <w:sz w:val="24"/>
          <w:szCs w:val="24"/>
          <w:lang w:val="es-ES" w:eastAsia="es-ES"/>
        </w:rPr>
        <w:t>eguridad</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pPr>
      <w:r w:rsidRPr="001F6646">
        <w:rPr>
          <w:rFonts w:ascii="Times New Roman" w:hAnsi="Times New Roman"/>
          <w:bCs/>
          <w:color w:val="000000"/>
          <w:sz w:val="24"/>
          <w:szCs w:val="24"/>
          <w:lang w:val="es-ES" w:eastAsia="es-ES"/>
        </w:rPr>
        <w:t xml:space="preserve">Nunca se debe trabajar un archivo directamente sobre un medio magnético, especialmente sobre memorias USB y otros medios extraíbles ya que si estos se dañan por virus u otro problema la mayoría de las veces se puede recuperar la información. Debe realizarse </w:t>
      </w:r>
      <w:proofErr w:type="spellStart"/>
      <w:r w:rsidRPr="001F6646">
        <w:rPr>
          <w:rFonts w:ascii="Times New Roman" w:hAnsi="Times New Roman"/>
          <w:bCs/>
          <w:color w:val="000000"/>
          <w:sz w:val="24"/>
          <w:szCs w:val="24"/>
          <w:lang w:val="es-ES" w:eastAsia="es-ES"/>
        </w:rPr>
        <w:t>backup</w:t>
      </w:r>
      <w:proofErr w:type="spellEnd"/>
      <w:r w:rsidRPr="001F6646">
        <w:rPr>
          <w:rFonts w:ascii="Times New Roman" w:hAnsi="Times New Roman"/>
          <w:bCs/>
          <w:color w:val="000000"/>
          <w:sz w:val="24"/>
          <w:szCs w:val="24"/>
          <w:lang w:val="es-ES" w:eastAsia="es-ES"/>
        </w:rPr>
        <w:t xml:space="preserve"> de los archivos exclusivamente laborales (excluye fotos, imágenes o archivos de texto personales) de cada una de las estaciones de trabajo, para ello se debe realizar lo establecido en el Procedimiento SI-P01 “Administración de </w:t>
      </w:r>
      <w:proofErr w:type="spellStart"/>
      <w:r w:rsidRPr="001F6646">
        <w:rPr>
          <w:rFonts w:ascii="Times New Roman" w:hAnsi="Times New Roman"/>
          <w:bCs/>
          <w:color w:val="000000"/>
          <w:sz w:val="24"/>
          <w:szCs w:val="24"/>
          <w:lang w:val="es-ES" w:eastAsia="es-ES"/>
        </w:rPr>
        <w:t>TIC’s</w:t>
      </w:r>
      <w:proofErr w:type="spellEnd"/>
      <w:r>
        <w:t>”.</w:t>
      </w:r>
    </w:p>
    <w:p w:rsidR="00D25CF0" w:rsidRDefault="00D25CF0" w:rsidP="00D25CF0">
      <w:pPr>
        <w:tabs>
          <w:tab w:val="clear" w:pos="0"/>
        </w:tabs>
        <w:autoSpaceDE w:val="0"/>
        <w:autoSpaceDN w:val="0"/>
        <w:adjustRightInd w:val="0"/>
        <w:spacing w:after="0" w:line="240" w:lineRule="auto"/>
      </w:pPr>
    </w:p>
    <w:p w:rsidR="00D25CF0" w:rsidRPr="0027356A"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27356A">
        <w:rPr>
          <w:rFonts w:ascii="Times New Roman" w:hAnsi="Times New Roman"/>
          <w:bCs/>
          <w:color w:val="000000"/>
          <w:sz w:val="24"/>
          <w:szCs w:val="24"/>
          <w:lang w:val="es-ES" w:eastAsia="es-ES"/>
        </w:rPr>
        <w:t xml:space="preserve">Las opciones disponibles en este momento de soportes a largo plazo incluyen: </w:t>
      </w:r>
    </w:p>
    <w:p w:rsidR="00D25CF0" w:rsidRPr="0027356A"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Pr="0027356A"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27356A">
        <w:rPr>
          <w:rFonts w:ascii="Times New Roman" w:hAnsi="Times New Roman"/>
          <w:b/>
          <w:bCs/>
          <w:color w:val="000000"/>
          <w:sz w:val="24"/>
          <w:szCs w:val="24"/>
          <w:lang w:val="es-ES" w:eastAsia="es-ES"/>
        </w:rPr>
        <w:t>Disco magnético</w:t>
      </w:r>
      <w:r w:rsidRPr="0027356A">
        <w:rPr>
          <w:rFonts w:ascii="Times New Roman" w:hAnsi="Times New Roman"/>
          <w:bCs/>
          <w:color w:val="000000"/>
          <w:sz w:val="24"/>
          <w:szCs w:val="24"/>
          <w:lang w:val="es-ES" w:eastAsia="es-ES"/>
        </w:rPr>
        <w:t xml:space="preserve">: permite un acceso aleatorio a los datos, con posibilidad de modificarlos y una capacidad de almacenamiento superior a los 200 Gb y en constante incremento. Su vida útil estimada se sitúa en torno a los cinco años. </w:t>
      </w:r>
    </w:p>
    <w:p w:rsidR="00D25CF0" w:rsidRPr="0027356A"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Pr="0027356A"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27356A">
        <w:rPr>
          <w:rFonts w:ascii="Times New Roman" w:hAnsi="Times New Roman"/>
          <w:b/>
          <w:bCs/>
          <w:color w:val="000000"/>
          <w:sz w:val="24"/>
          <w:szCs w:val="24"/>
          <w:lang w:val="es-ES" w:eastAsia="es-ES"/>
        </w:rPr>
        <w:t>Discos ópticos (CD y DVD):</w:t>
      </w:r>
      <w:r w:rsidRPr="0027356A">
        <w:rPr>
          <w:rFonts w:ascii="Times New Roman" w:hAnsi="Times New Roman"/>
          <w:bCs/>
          <w:color w:val="000000"/>
          <w:sz w:val="24"/>
          <w:szCs w:val="24"/>
          <w:lang w:val="es-ES" w:eastAsia="es-ES"/>
        </w:rPr>
        <w:t xml:space="preserve"> permiten un acceso aleatorio y en algunos casos la modificación de los datos. Su vida útil es mayor que en los casos anteriores y varía desde los cinco a diez años de los productos con menos calidad a varias décadas para los de mayor calidad. </w:t>
      </w:r>
    </w:p>
    <w:p w:rsidR="00D25CF0" w:rsidRPr="0027356A"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Pr="0027356A"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27356A">
        <w:rPr>
          <w:rFonts w:ascii="Times New Roman" w:hAnsi="Times New Roman"/>
          <w:b/>
          <w:bCs/>
          <w:color w:val="000000"/>
          <w:sz w:val="24"/>
          <w:szCs w:val="24"/>
          <w:lang w:val="es-ES" w:eastAsia="es-ES"/>
        </w:rPr>
        <w:t>Mantenimiento, soporte y programas de reemplazo</w:t>
      </w:r>
      <w:r w:rsidRPr="0027356A">
        <w:rPr>
          <w:rFonts w:ascii="Times New Roman" w:hAnsi="Times New Roman"/>
          <w:bCs/>
          <w:color w:val="000000"/>
          <w:sz w:val="24"/>
          <w:szCs w:val="24"/>
          <w:lang w:val="es-ES" w:eastAsia="es-ES"/>
        </w:rPr>
        <w:t xml:space="preserve">: Los componentes del sistema deben ser reemplazados en un período corto de años. Los elementos de hardware normalmente tienen una vida útil de cinco años aproximadamente, antes de que el soporte técnico pueda ser difícil de obtener. Los soportes de almacenamiento también necesitan una actualización regular (reescribir los datos) y un reemplazo periódico por nuevos soportes. </w:t>
      </w:r>
    </w:p>
    <w:p w:rsidR="00D25CF0" w:rsidRPr="0027356A"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27356A">
        <w:rPr>
          <w:rFonts w:ascii="Times New Roman" w:hAnsi="Times New Roman"/>
          <w:b/>
          <w:bCs/>
          <w:color w:val="000000"/>
          <w:sz w:val="24"/>
          <w:szCs w:val="24"/>
          <w:lang w:val="es-ES" w:eastAsia="es-ES"/>
        </w:rPr>
        <w:t>Transferir los datos a nuevos soportes de forma periódica</w:t>
      </w:r>
      <w:r w:rsidRPr="0027356A">
        <w:rPr>
          <w:rFonts w:ascii="Times New Roman" w:hAnsi="Times New Roman"/>
          <w:bCs/>
          <w:color w:val="000000"/>
          <w:sz w:val="24"/>
          <w:szCs w:val="24"/>
          <w:lang w:val="es-ES" w:eastAsia="es-ES"/>
        </w:rPr>
        <w:t xml:space="preserve">: Los sistemas de almacenamiento descansan en una segura y completa réplica de los datos más que en alargar la vida útil de los soportes. Los datos deben ser copiados de soporte a soporte para evitar el impacto del deterioro de los materiales. </w:t>
      </w:r>
    </w:p>
    <w:p w:rsidR="00D25CF0" w:rsidRDefault="00D25CF0" w:rsidP="00D25CF0">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p>
    <w:p w:rsidR="00D25CF0" w:rsidRPr="00423037" w:rsidRDefault="00D25CF0" w:rsidP="00D25CF0">
      <w:pPr>
        <w:tabs>
          <w:tab w:val="clear" w:pos="0"/>
        </w:tabs>
        <w:autoSpaceDE w:val="0"/>
        <w:autoSpaceDN w:val="0"/>
        <w:adjustRightInd w:val="0"/>
        <w:spacing w:after="0" w:line="240" w:lineRule="auto"/>
        <w:rPr>
          <w:rFonts w:ascii="Times New Roman" w:hAnsi="Times New Roman"/>
          <w:b/>
          <w:bCs/>
          <w:color w:val="000000"/>
          <w:sz w:val="24"/>
          <w:szCs w:val="24"/>
          <w:lang w:val="es-ES" w:eastAsia="es-ES"/>
        </w:rPr>
      </w:pPr>
      <w:r w:rsidRPr="00423037">
        <w:rPr>
          <w:rFonts w:ascii="Times New Roman" w:hAnsi="Times New Roman"/>
          <w:b/>
          <w:bCs/>
          <w:color w:val="000000"/>
          <w:sz w:val="24"/>
          <w:szCs w:val="24"/>
          <w:lang w:val="es-ES" w:eastAsia="es-ES"/>
        </w:rPr>
        <w:t xml:space="preserve">Para </w:t>
      </w:r>
      <w:r>
        <w:rPr>
          <w:rFonts w:ascii="Times New Roman" w:hAnsi="Times New Roman"/>
          <w:b/>
          <w:bCs/>
          <w:color w:val="000000"/>
          <w:sz w:val="24"/>
          <w:szCs w:val="24"/>
          <w:lang w:val="es-ES" w:eastAsia="es-ES"/>
        </w:rPr>
        <w:t xml:space="preserve">tener </w:t>
      </w:r>
      <w:r w:rsidRPr="00423037">
        <w:rPr>
          <w:rFonts w:ascii="Times New Roman" w:hAnsi="Times New Roman"/>
          <w:b/>
          <w:bCs/>
          <w:color w:val="000000"/>
          <w:sz w:val="24"/>
          <w:szCs w:val="24"/>
          <w:lang w:val="es-ES" w:eastAsia="es-ES"/>
        </w:rPr>
        <w:t xml:space="preserve">una adecuada conservación </w:t>
      </w:r>
      <w:r>
        <w:rPr>
          <w:rFonts w:ascii="Times New Roman" w:hAnsi="Times New Roman"/>
          <w:b/>
          <w:bCs/>
          <w:color w:val="000000"/>
          <w:sz w:val="24"/>
          <w:szCs w:val="24"/>
          <w:lang w:val="es-ES" w:eastAsia="es-ES"/>
        </w:rPr>
        <w:t xml:space="preserve">de la información la entidad debe realizar las siguientes acciones </w:t>
      </w:r>
      <w:r w:rsidRPr="00423037">
        <w:rPr>
          <w:rFonts w:ascii="Times New Roman" w:hAnsi="Times New Roman"/>
          <w:b/>
          <w:bCs/>
          <w:color w:val="000000"/>
          <w:sz w:val="24"/>
          <w:szCs w:val="24"/>
          <w:lang w:val="es-ES" w:eastAsia="es-ES"/>
        </w:rPr>
        <w:t xml:space="preserve"> </w:t>
      </w:r>
    </w:p>
    <w:p w:rsidR="00D25CF0" w:rsidRDefault="00D25CF0" w:rsidP="00D25CF0">
      <w:pPr>
        <w:tabs>
          <w:tab w:val="clear" w:pos="0"/>
        </w:tabs>
        <w:autoSpaceDE w:val="0"/>
        <w:autoSpaceDN w:val="0"/>
        <w:adjustRightInd w:val="0"/>
        <w:spacing w:after="0" w:line="240" w:lineRule="auto"/>
      </w:pPr>
    </w:p>
    <w:p w:rsidR="00D25CF0" w:rsidRPr="00423037" w:rsidRDefault="00D25CF0" w:rsidP="00D25CF0">
      <w:pPr>
        <w:numPr>
          <w:ilvl w:val="0"/>
          <w:numId w:val="39"/>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423037">
        <w:rPr>
          <w:rFonts w:ascii="Times New Roman" w:hAnsi="Times New Roman"/>
          <w:bCs/>
          <w:color w:val="000000"/>
          <w:sz w:val="24"/>
          <w:szCs w:val="24"/>
          <w:lang w:val="es-ES" w:eastAsia="es-ES"/>
        </w:rPr>
        <w:t xml:space="preserve">Mantener una temperatura en torno a los 20 ºC. </w:t>
      </w:r>
    </w:p>
    <w:p w:rsidR="00D25CF0" w:rsidRPr="00423037" w:rsidRDefault="00D25CF0" w:rsidP="00D25CF0">
      <w:pPr>
        <w:numPr>
          <w:ilvl w:val="0"/>
          <w:numId w:val="39"/>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423037">
        <w:rPr>
          <w:rFonts w:ascii="Times New Roman" w:hAnsi="Times New Roman"/>
          <w:bCs/>
          <w:color w:val="000000"/>
          <w:sz w:val="24"/>
          <w:szCs w:val="24"/>
          <w:lang w:val="es-ES" w:eastAsia="es-ES"/>
        </w:rPr>
        <w:t xml:space="preserve">Mantener la humedad relativa en torno al 40%. Evitar las oscilaciones rápidas o prolongadas de temperatura y humedad. </w:t>
      </w:r>
    </w:p>
    <w:p w:rsidR="00D25CF0" w:rsidRDefault="00D25CF0" w:rsidP="00D25CF0">
      <w:pPr>
        <w:numPr>
          <w:ilvl w:val="0"/>
          <w:numId w:val="39"/>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423037">
        <w:rPr>
          <w:rFonts w:ascii="Times New Roman" w:hAnsi="Times New Roman"/>
          <w:bCs/>
          <w:color w:val="000000"/>
          <w:sz w:val="24"/>
          <w:szCs w:val="24"/>
          <w:lang w:val="es-ES" w:eastAsia="es-ES"/>
        </w:rPr>
        <w:lastRenderedPageBreak/>
        <w:t xml:space="preserve">Almacenar los medios de forma vertical. </w:t>
      </w:r>
    </w:p>
    <w:p w:rsidR="00D25CF0" w:rsidRPr="00423037" w:rsidRDefault="00D25CF0" w:rsidP="00D25CF0">
      <w:pPr>
        <w:numPr>
          <w:ilvl w:val="0"/>
          <w:numId w:val="39"/>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423037">
        <w:rPr>
          <w:rFonts w:ascii="Times New Roman" w:hAnsi="Times New Roman"/>
          <w:bCs/>
          <w:color w:val="000000"/>
          <w:sz w:val="24"/>
          <w:szCs w:val="24"/>
          <w:lang w:val="es-ES" w:eastAsia="es-ES"/>
        </w:rPr>
        <w:t>Utilizar siempre las cajas</w:t>
      </w:r>
      <w:r>
        <w:rPr>
          <w:rFonts w:ascii="Times New Roman" w:hAnsi="Times New Roman"/>
          <w:bCs/>
          <w:color w:val="000000"/>
          <w:sz w:val="24"/>
          <w:szCs w:val="24"/>
          <w:lang w:val="es-ES" w:eastAsia="es-ES"/>
        </w:rPr>
        <w:t xml:space="preserve"> adecuadas</w:t>
      </w:r>
      <w:r w:rsidRPr="00423037">
        <w:rPr>
          <w:rFonts w:ascii="Times New Roman" w:hAnsi="Times New Roman"/>
          <w:bCs/>
          <w:color w:val="000000"/>
          <w:sz w:val="24"/>
          <w:szCs w:val="24"/>
          <w:lang w:val="es-ES" w:eastAsia="es-ES"/>
        </w:rPr>
        <w:t xml:space="preserve">. </w:t>
      </w:r>
    </w:p>
    <w:p w:rsidR="00D25CF0" w:rsidRDefault="00D25CF0" w:rsidP="00D25CF0">
      <w:pPr>
        <w:numPr>
          <w:ilvl w:val="0"/>
          <w:numId w:val="39"/>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423037">
        <w:rPr>
          <w:rFonts w:ascii="Times New Roman" w:hAnsi="Times New Roman"/>
          <w:bCs/>
          <w:color w:val="000000"/>
          <w:sz w:val="24"/>
          <w:szCs w:val="24"/>
          <w:lang w:val="es-ES" w:eastAsia="es-ES"/>
        </w:rPr>
        <w:t xml:space="preserve">Evitar la suciedad. </w:t>
      </w:r>
    </w:p>
    <w:p w:rsidR="00D25CF0" w:rsidRPr="00423037" w:rsidRDefault="00D25CF0" w:rsidP="00D25CF0">
      <w:pPr>
        <w:numPr>
          <w:ilvl w:val="0"/>
          <w:numId w:val="39"/>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423037">
        <w:rPr>
          <w:rFonts w:ascii="Times New Roman" w:hAnsi="Times New Roman"/>
          <w:bCs/>
          <w:color w:val="000000"/>
          <w:sz w:val="24"/>
          <w:szCs w:val="24"/>
          <w:lang w:val="es-ES" w:eastAsia="es-ES"/>
        </w:rPr>
        <w:t xml:space="preserve">No tocar la superficie de los soportes, por ejemplo la cara grabable de los CD. </w:t>
      </w:r>
    </w:p>
    <w:p w:rsidR="00D25CF0" w:rsidRDefault="00D25CF0" w:rsidP="00D25CF0">
      <w:pPr>
        <w:numPr>
          <w:ilvl w:val="0"/>
          <w:numId w:val="39"/>
        </w:num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423037">
        <w:rPr>
          <w:rFonts w:ascii="Times New Roman" w:hAnsi="Times New Roman"/>
          <w:bCs/>
          <w:color w:val="000000"/>
          <w:sz w:val="24"/>
          <w:szCs w:val="24"/>
          <w:lang w:val="es-ES" w:eastAsia="es-ES"/>
        </w:rPr>
        <w:t>Los CD debe</w:t>
      </w:r>
      <w:r>
        <w:rPr>
          <w:rFonts w:ascii="Times New Roman" w:hAnsi="Times New Roman"/>
          <w:bCs/>
          <w:color w:val="000000"/>
          <w:sz w:val="24"/>
          <w:szCs w:val="24"/>
          <w:lang w:val="es-ES" w:eastAsia="es-ES"/>
        </w:rPr>
        <w:t>n</w:t>
      </w:r>
      <w:r w:rsidRPr="00423037">
        <w:rPr>
          <w:rFonts w:ascii="Times New Roman" w:hAnsi="Times New Roman"/>
          <w:bCs/>
          <w:color w:val="000000"/>
          <w:sz w:val="24"/>
          <w:szCs w:val="24"/>
          <w:lang w:val="es-ES" w:eastAsia="es-ES"/>
        </w:rPr>
        <w:t xml:space="preserve"> marcarse sólo en la parte superior </w:t>
      </w:r>
      <w:r>
        <w:rPr>
          <w:rFonts w:ascii="Times New Roman" w:hAnsi="Times New Roman"/>
          <w:bCs/>
          <w:color w:val="000000"/>
          <w:sz w:val="24"/>
          <w:szCs w:val="24"/>
          <w:lang w:val="es-ES" w:eastAsia="es-ES"/>
        </w:rPr>
        <w:t>e identificando la información que contiene.</w:t>
      </w:r>
    </w:p>
    <w:p w:rsidR="00F020BF" w:rsidRDefault="00F020BF" w:rsidP="00F020BF">
      <w:pPr>
        <w:tabs>
          <w:tab w:val="clear" w:pos="0"/>
        </w:tabs>
        <w:autoSpaceDE w:val="0"/>
        <w:autoSpaceDN w:val="0"/>
        <w:adjustRightInd w:val="0"/>
        <w:spacing w:after="0" w:line="240" w:lineRule="auto"/>
        <w:ind w:left="720"/>
        <w:rPr>
          <w:rFonts w:ascii="Times New Roman" w:hAnsi="Times New Roman"/>
          <w:bCs/>
          <w:color w:val="000000"/>
          <w:sz w:val="24"/>
          <w:szCs w:val="24"/>
          <w:lang w:val="es-ES" w:eastAsia="es-ES"/>
        </w:rPr>
      </w:pPr>
    </w:p>
    <w:p w:rsidR="00F020BF" w:rsidRPr="001C61F6" w:rsidRDefault="00F020BF" w:rsidP="00F020BF">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1C61F6">
        <w:rPr>
          <w:rFonts w:ascii="Times New Roman" w:hAnsi="Times New Roman"/>
          <w:bCs/>
          <w:color w:val="000000"/>
          <w:sz w:val="24"/>
          <w:szCs w:val="24"/>
          <w:lang w:val="es-ES" w:eastAsia="es-ES"/>
        </w:rPr>
        <w:t xml:space="preserve">La preservación digital de la Entidad va articulada con los procesos y procedimientos de Gestión Tecnológica del IDT, tales como los documentos señalados a continuación  </w:t>
      </w:r>
      <w:r w:rsidRPr="001C61F6">
        <w:rPr>
          <w:rFonts w:ascii="Times New Roman" w:hAnsi="Times New Roman"/>
          <w:color w:val="000000"/>
          <w:sz w:val="24"/>
          <w:szCs w:val="24"/>
          <w:lang w:val="es-ES" w:eastAsia="es-ES"/>
        </w:rPr>
        <w:t xml:space="preserve"> Manual Plan de Informática / Plan Estratégico de Sistemas de Información V.05 </w:t>
      </w:r>
    </w:p>
    <w:p w:rsidR="00F020BF" w:rsidRPr="001C61F6" w:rsidRDefault="00F020BF" w:rsidP="00F020BF">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1C61F6">
        <w:rPr>
          <w:rFonts w:ascii="Times New Roman" w:hAnsi="Times New Roman"/>
          <w:color w:val="000000"/>
          <w:sz w:val="24"/>
          <w:szCs w:val="24"/>
          <w:lang w:val="es-ES" w:eastAsia="es-ES"/>
        </w:rPr>
        <w:t xml:space="preserve">Manual de Políticas para la Administración y uso de las Tecnologías de la Información y la Comunicación (TIC) V.04 </w:t>
      </w:r>
    </w:p>
    <w:p w:rsidR="00F020BF" w:rsidRPr="001C61F6" w:rsidRDefault="00F020BF" w:rsidP="00F020BF">
      <w:pPr>
        <w:tabs>
          <w:tab w:val="clear" w:pos="0"/>
        </w:tabs>
        <w:autoSpaceDE w:val="0"/>
        <w:autoSpaceDN w:val="0"/>
        <w:adjustRightInd w:val="0"/>
        <w:spacing w:after="0" w:line="240" w:lineRule="auto"/>
        <w:rPr>
          <w:rFonts w:ascii="Times New Roman" w:hAnsi="Times New Roman"/>
          <w:bCs/>
          <w:color w:val="000000"/>
          <w:sz w:val="24"/>
          <w:szCs w:val="24"/>
          <w:lang w:val="es-ES" w:eastAsia="es-ES"/>
        </w:rPr>
      </w:pPr>
      <w:r w:rsidRPr="001C61F6">
        <w:rPr>
          <w:rFonts w:ascii="Times New Roman" w:hAnsi="Times New Roman"/>
          <w:color w:val="000000"/>
          <w:sz w:val="24"/>
          <w:szCs w:val="24"/>
          <w:lang w:val="es-ES" w:eastAsia="es-ES"/>
        </w:rPr>
        <w:t xml:space="preserve">Manual de Lineamientos y Políticas de Seguridad para la Gestión de Sistemas de Información y Tecnología V.01 </w:t>
      </w:r>
    </w:p>
    <w:p w:rsidR="00F020BF" w:rsidRPr="001C61F6" w:rsidRDefault="00F020BF" w:rsidP="00F020BF">
      <w:pPr>
        <w:tabs>
          <w:tab w:val="clear" w:pos="0"/>
        </w:tabs>
        <w:autoSpaceDE w:val="0"/>
        <w:autoSpaceDN w:val="0"/>
        <w:adjustRightInd w:val="0"/>
        <w:spacing w:after="0" w:line="240" w:lineRule="auto"/>
        <w:ind w:left="360"/>
        <w:rPr>
          <w:rFonts w:ascii="Times New Roman" w:hAnsi="Times New Roman"/>
          <w:bCs/>
          <w:color w:val="000000"/>
          <w:sz w:val="24"/>
          <w:szCs w:val="24"/>
          <w:lang w:eastAsia="es-ES"/>
        </w:rPr>
      </w:pPr>
      <w:bookmarkStart w:id="13" w:name="_GoBack"/>
      <w:bookmarkEnd w:id="13"/>
    </w:p>
    <w:p w:rsidR="00D25CF0" w:rsidRPr="00D81BE5" w:rsidRDefault="00D25CF0" w:rsidP="00D25CF0">
      <w:pPr>
        <w:tabs>
          <w:tab w:val="clear" w:pos="0"/>
        </w:tabs>
        <w:autoSpaceDE w:val="0"/>
        <w:autoSpaceDN w:val="0"/>
        <w:adjustRightInd w:val="0"/>
        <w:spacing w:after="0" w:line="240" w:lineRule="auto"/>
        <w:ind w:left="720"/>
        <w:rPr>
          <w:rFonts w:ascii="Times New Roman" w:hAnsi="Times New Roman"/>
          <w:bCs/>
          <w:color w:val="000000"/>
          <w:sz w:val="24"/>
          <w:szCs w:val="24"/>
          <w:lang w:val="es-ES" w:eastAsia="es-ES"/>
        </w:rPr>
      </w:pPr>
    </w:p>
    <w:p w:rsidR="00D25CF0" w:rsidRPr="009D08EE" w:rsidRDefault="009B3005" w:rsidP="00ED37D2">
      <w:pPr>
        <w:outlineLvl w:val="0"/>
        <w:rPr>
          <w:rFonts w:ascii="Times New Roman" w:hAnsi="Times New Roman"/>
          <w:b/>
          <w:bCs/>
          <w:color w:val="943634"/>
          <w:sz w:val="28"/>
          <w:szCs w:val="28"/>
          <w:lang w:val="es-ES" w:eastAsia="es-ES"/>
        </w:rPr>
      </w:pPr>
      <w:bookmarkStart w:id="14" w:name="_Toc513184721"/>
      <w:r w:rsidRPr="009D08EE">
        <w:rPr>
          <w:rFonts w:ascii="Times New Roman" w:hAnsi="Times New Roman"/>
          <w:b/>
          <w:bCs/>
          <w:color w:val="943634"/>
          <w:sz w:val="28"/>
          <w:szCs w:val="28"/>
          <w:lang w:val="es-ES" w:eastAsia="es-ES"/>
        </w:rPr>
        <w:t>6. TIEMPO</w:t>
      </w:r>
      <w:r w:rsidR="00D25CF0" w:rsidRPr="009D08EE">
        <w:rPr>
          <w:rFonts w:ascii="Times New Roman" w:hAnsi="Times New Roman"/>
          <w:b/>
          <w:bCs/>
          <w:color w:val="943634"/>
          <w:sz w:val="28"/>
          <w:szCs w:val="28"/>
          <w:lang w:val="es-ES" w:eastAsia="es-ES"/>
        </w:rPr>
        <w:t xml:space="preserve"> DE EJECUCIÓN –CRONOGRAMA DE ACTIVIDADES.</w:t>
      </w:r>
      <w:bookmarkEnd w:id="14"/>
      <w:r w:rsidR="00D25CF0" w:rsidRPr="009D08EE">
        <w:rPr>
          <w:rFonts w:ascii="Times New Roman" w:hAnsi="Times New Roman"/>
          <w:b/>
          <w:bCs/>
          <w:color w:val="943634"/>
          <w:sz w:val="28"/>
          <w:szCs w:val="28"/>
          <w:lang w:val="es-ES" w:eastAsia="es-ES"/>
        </w:rPr>
        <w:t xml:space="preserve">  </w:t>
      </w:r>
    </w:p>
    <w:p w:rsidR="00D25CF0" w:rsidRDefault="00D25CF0" w:rsidP="00D25CF0">
      <w:pPr>
        <w:tabs>
          <w:tab w:val="clear" w:pos="0"/>
        </w:tabs>
        <w:autoSpaceDE w:val="0"/>
        <w:autoSpaceDN w:val="0"/>
        <w:adjustRightInd w:val="0"/>
        <w:spacing w:after="0" w:line="240" w:lineRule="auto"/>
        <w:ind w:left="708"/>
        <w:rPr>
          <w:rFonts w:ascii="Times New Roman" w:hAnsi="Times New Roman"/>
          <w:b/>
          <w:bCs/>
          <w:color w:val="000000"/>
          <w:sz w:val="32"/>
          <w:szCs w:val="32"/>
          <w:lang w:val="es-ES" w:eastAsia="es-ES"/>
        </w:rPr>
      </w:pPr>
    </w:p>
    <w:p w:rsidR="00D25CF0" w:rsidRPr="005567AE"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r>
        <w:rPr>
          <w:rFonts w:ascii="Times New Roman" w:hAnsi="Times New Roman"/>
          <w:bCs/>
          <w:noProof/>
          <w:color w:val="000000"/>
          <w:sz w:val="24"/>
          <w:szCs w:val="24"/>
          <w:lang w:eastAsia="es-CO"/>
        </w:rPr>
        <w:drawing>
          <wp:inline distT="0" distB="0" distL="0" distR="0">
            <wp:extent cx="4845050" cy="42513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845050" cy="4251325"/>
                    </a:xfrm>
                    <a:prstGeom prst="rect">
                      <a:avLst/>
                    </a:prstGeom>
                    <a:noFill/>
                    <a:ln w="9525">
                      <a:noFill/>
                      <a:miter lim="800000"/>
                      <a:headEnd/>
                      <a:tailEnd/>
                    </a:ln>
                  </pic:spPr>
                </pic:pic>
              </a:graphicData>
            </a:graphic>
          </wp:inline>
        </w:drawing>
      </w:r>
    </w:p>
    <w:p w:rsidR="00D25CF0" w:rsidRDefault="00D25CF0" w:rsidP="00D25CF0">
      <w:pPr>
        <w:tabs>
          <w:tab w:val="clear" w:pos="0"/>
        </w:tabs>
        <w:autoSpaceDE w:val="0"/>
        <w:autoSpaceDN w:val="0"/>
        <w:adjustRightInd w:val="0"/>
        <w:spacing w:after="0" w:line="240" w:lineRule="auto"/>
        <w:ind w:left="720"/>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20"/>
        <w:jc w:val="left"/>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20"/>
        <w:jc w:val="left"/>
        <w:rPr>
          <w:rFonts w:ascii="Times New Roman" w:hAnsi="Times New Roman"/>
          <w:bCs/>
          <w:color w:val="000000"/>
          <w:sz w:val="24"/>
          <w:szCs w:val="24"/>
          <w:lang w:val="es-ES" w:eastAsia="es-ES"/>
        </w:rPr>
      </w:pPr>
    </w:p>
    <w:p w:rsidR="00D25CF0" w:rsidRPr="00C47E6A" w:rsidRDefault="00D25CF0" w:rsidP="00C47E6A">
      <w:pPr>
        <w:pStyle w:val="Prrafodelista"/>
        <w:numPr>
          <w:ilvl w:val="0"/>
          <w:numId w:val="40"/>
        </w:numPr>
        <w:outlineLvl w:val="0"/>
        <w:rPr>
          <w:rFonts w:ascii="Times New Roman" w:hAnsi="Times New Roman"/>
          <w:b/>
          <w:bCs/>
          <w:color w:val="943634"/>
          <w:sz w:val="28"/>
          <w:szCs w:val="28"/>
          <w:lang w:val="es-ES" w:eastAsia="es-ES"/>
        </w:rPr>
      </w:pPr>
      <w:bookmarkStart w:id="15" w:name="_Toc513184722"/>
      <w:r w:rsidRPr="00C47E6A">
        <w:rPr>
          <w:rFonts w:ascii="Times New Roman" w:hAnsi="Times New Roman"/>
          <w:b/>
          <w:bCs/>
          <w:color w:val="943634"/>
          <w:sz w:val="28"/>
          <w:szCs w:val="28"/>
          <w:lang w:val="es-ES" w:eastAsia="es-ES"/>
        </w:rPr>
        <w:t>PRESUPUESTO</w:t>
      </w:r>
      <w:bookmarkEnd w:id="15"/>
    </w:p>
    <w:p w:rsidR="00D25CF0" w:rsidRDefault="00D25CF0" w:rsidP="00D25CF0">
      <w:pPr>
        <w:pStyle w:val="Prrafodelista"/>
        <w:spacing w:line="240" w:lineRule="auto"/>
        <w:ind w:left="360"/>
        <w:rPr>
          <w:rFonts w:ascii="Times New Roman" w:hAnsi="Times New Roman"/>
          <w:bCs/>
          <w:color w:val="000000"/>
          <w:sz w:val="24"/>
          <w:szCs w:val="24"/>
          <w:lang w:val="es-ES" w:eastAsia="es-ES"/>
        </w:rPr>
      </w:pPr>
      <w:r w:rsidRPr="003577BC">
        <w:rPr>
          <w:rFonts w:ascii="Times New Roman" w:hAnsi="Times New Roman"/>
          <w:bCs/>
          <w:color w:val="000000"/>
          <w:sz w:val="24"/>
          <w:szCs w:val="24"/>
          <w:lang w:val="es-ES" w:eastAsia="es-ES"/>
        </w:rPr>
        <w:t xml:space="preserve">Para la Implementación del Sistema Integrado de Conservación  el presupuesto se asigna anualmente dentro del Proyecto de Inversión </w:t>
      </w:r>
      <w:r>
        <w:rPr>
          <w:rFonts w:ascii="Times New Roman" w:hAnsi="Times New Roman"/>
          <w:bCs/>
          <w:color w:val="000000"/>
          <w:sz w:val="24"/>
          <w:szCs w:val="24"/>
          <w:lang w:val="es-ES" w:eastAsia="es-ES"/>
        </w:rPr>
        <w:t>del IDT, planeado en la vigencia anterior.</w:t>
      </w:r>
    </w:p>
    <w:p w:rsidR="00D25CF0" w:rsidRDefault="00D25CF0" w:rsidP="00D25CF0">
      <w:pPr>
        <w:pStyle w:val="Prrafodelista"/>
        <w:spacing w:line="240" w:lineRule="auto"/>
        <w:ind w:left="360"/>
        <w:rPr>
          <w:rFonts w:ascii="Times New Roman" w:hAnsi="Times New Roman"/>
          <w:bCs/>
          <w:color w:val="000000"/>
          <w:sz w:val="24"/>
          <w:szCs w:val="24"/>
          <w:lang w:val="es-ES" w:eastAsia="es-ES"/>
        </w:rPr>
      </w:pPr>
    </w:p>
    <w:p w:rsidR="00D25CF0" w:rsidRDefault="00D25CF0" w:rsidP="00D25CF0">
      <w:pPr>
        <w:pStyle w:val="Prrafodelista"/>
        <w:spacing w:line="240" w:lineRule="auto"/>
        <w:ind w:left="360"/>
        <w:rPr>
          <w:rFonts w:ascii="Times New Roman" w:hAnsi="Times New Roman"/>
          <w:bCs/>
          <w:color w:val="000000"/>
          <w:sz w:val="24"/>
          <w:szCs w:val="24"/>
          <w:lang w:val="es-ES" w:eastAsia="es-ES"/>
        </w:rPr>
      </w:pPr>
    </w:p>
    <w:p w:rsidR="00D25CF0" w:rsidRDefault="00D25CF0" w:rsidP="00D25CF0">
      <w:pPr>
        <w:pStyle w:val="Prrafodelista"/>
        <w:spacing w:line="240" w:lineRule="auto"/>
        <w:ind w:left="360"/>
        <w:rPr>
          <w:rFonts w:ascii="Times New Roman" w:hAnsi="Times New Roman"/>
          <w:bCs/>
          <w:color w:val="000000"/>
          <w:sz w:val="24"/>
          <w:szCs w:val="24"/>
          <w:lang w:val="es-ES" w:eastAsia="es-ES"/>
        </w:rPr>
      </w:pPr>
    </w:p>
    <w:p w:rsidR="00876FD1" w:rsidRDefault="00876FD1" w:rsidP="00D25CF0">
      <w:pPr>
        <w:pStyle w:val="Prrafodelista"/>
        <w:spacing w:line="240" w:lineRule="auto"/>
        <w:ind w:left="360"/>
        <w:rPr>
          <w:rFonts w:ascii="Times New Roman" w:hAnsi="Times New Roman"/>
          <w:bCs/>
          <w:color w:val="000000"/>
          <w:sz w:val="24"/>
          <w:szCs w:val="24"/>
          <w:lang w:val="es-ES" w:eastAsia="es-ES"/>
        </w:rPr>
      </w:pPr>
    </w:p>
    <w:p w:rsidR="00876FD1" w:rsidRDefault="00876FD1" w:rsidP="00D25CF0">
      <w:pPr>
        <w:pStyle w:val="Prrafodelista"/>
        <w:spacing w:line="240" w:lineRule="auto"/>
        <w:ind w:left="360"/>
        <w:rPr>
          <w:rFonts w:ascii="Times New Roman" w:hAnsi="Times New Roman"/>
          <w:bCs/>
          <w:color w:val="000000"/>
          <w:sz w:val="24"/>
          <w:szCs w:val="24"/>
          <w:lang w:val="es-ES" w:eastAsia="es-ES"/>
        </w:rPr>
      </w:pPr>
    </w:p>
    <w:p w:rsidR="00876FD1" w:rsidRDefault="00876FD1" w:rsidP="00D25CF0">
      <w:pPr>
        <w:pStyle w:val="Prrafodelista"/>
        <w:spacing w:line="240" w:lineRule="auto"/>
        <w:ind w:left="360"/>
        <w:rPr>
          <w:rFonts w:ascii="Times New Roman" w:hAnsi="Times New Roman"/>
          <w:bCs/>
          <w:color w:val="000000"/>
          <w:sz w:val="24"/>
          <w:szCs w:val="24"/>
          <w:lang w:val="es-ES" w:eastAsia="es-ES"/>
        </w:rPr>
      </w:pPr>
    </w:p>
    <w:p w:rsidR="00876FD1" w:rsidRDefault="00876FD1" w:rsidP="00D25CF0">
      <w:pPr>
        <w:pStyle w:val="Prrafodelista"/>
        <w:spacing w:line="240" w:lineRule="auto"/>
        <w:ind w:left="360"/>
        <w:rPr>
          <w:rFonts w:ascii="Times New Roman" w:hAnsi="Times New Roman"/>
          <w:bCs/>
          <w:color w:val="000000"/>
          <w:sz w:val="24"/>
          <w:szCs w:val="24"/>
          <w:lang w:val="es-ES" w:eastAsia="es-ES"/>
        </w:rPr>
      </w:pPr>
    </w:p>
    <w:p w:rsidR="00D25CF0" w:rsidRDefault="00D25CF0" w:rsidP="00D25CF0">
      <w:pPr>
        <w:pStyle w:val="Prrafodelista"/>
        <w:spacing w:line="240" w:lineRule="auto"/>
        <w:ind w:left="360"/>
        <w:rPr>
          <w:rFonts w:ascii="Times New Roman" w:hAnsi="Times New Roman"/>
          <w:bCs/>
          <w:color w:val="000000"/>
          <w:sz w:val="24"/>
          <w:szCs w:val="24"/>
          <w:lang w:val="es-ES" w:eastAsia="es-ES"/>
        </w:rPr>
      </w:pPr>
    </w:p>
    <w:p w:rsidR="00D25CF0" w:rsidRPr="007117FF" w:rsidRDefault="00D25CF0" w:rsidP="007E4063">
      <w:pPr>
        <w:pStyle w:val="Prrafodelista"/>
        <w:numPr>
          <w:ilvl w:val="0"/>
          <w:numId w:val="40"/>
        </w:numPr>
        <w:outlineLvl w:val="0"/>
        <w:rPr>
          <w:rFonts w:ascii="Times New Roman" w:hAnsi="Times New Roman"/>
          <w:b/>
          <w:bCs/>
          <w:color w:val="943634"/>
          <w:sz w:val="28"/>
          <w:szCs w:val="28"/>
          <w:lang w:val="es-ES" w:eastAsia="es-ES"/>
        </w:rPr>
      </w:pPr>
      <w:bookmarkStart w:id="16" w:name="_Toc513184723"/>
      <w:r w:rsidRPr="007117FF">
        <w:rPr>
          <w:rFonts w:ascii="Times New Roman" w:hAnsi="Times New Roman"/>
          <w:b/>
          <w:bCs/>
          <w:color w:val="943634"/>
          <w:sz w:val="28"/>
          <w:szCs w:val="28"/>
          <w:lang w:val="es-ES" w:eastAsia="es-ES"/>
        </w:rPr>
        <w:t>GESTIÓN DE RIESGOS DEL PLAN</w:t>
      </w:r>
      <w:bookmarkEnd w:id="16"/>
      <w:r w:rsidRPr="007117FF">
        <w:rPr>
          <w:rFonts w:ascii="Times New Roman" w:hAnsi="Times New Roman"/>
          <w:b/>
          <w:bCs/>
          <w:color w:val="943634"/>
          <w:sz w:val="28"/>
          <w:szCs w:val="28"/>
          <w:lang w:val="es-ES" w:eastAsia="es-ES"/>
        </w:rPr>
        <w:t xml:space="preserve"> </w:t>
      </w:r>
    </w:p>
    <w:tbl>
      <w:tblPr>
        <w:tblW w:w="905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3"/>
        <w:gridCol w:w="2704"/>
        <w:gridCol w:w="1902"/>
        <w:gridCol w:w="2233"/>
      </w:tblGrid>
      <w:tr w:rsidR="00D25CF0" w:rsidRPr="004120E6" w:rsidTr="0023571E">
        <w:tc>
          <w:tcPr>
            <w:tcW w:w="2213" w:type="dxa"/>
            <w:shd w:val="clear" w:color="auto" w:fill="FABF8F"/>
            <w:vAlign w:val="center"/>
          </w:tcPr>
          <w:p w:rsidR="00D25CF0" w:rsidRPr="004120E6" w:rsidRDefault="00D25CF0" w:rsidP="0023571E">
            <w:pPr>
              <w:pStyle w:val="Prrafodelista"/>
              <w:ind w:left="0"/>
              <w:jc w:val="center"/>
              <w:rPr>
                <w:rFonts w:ascii="Times New Roman" w:hAnsi="Times New Roman"/>
                <w:b/>
                <w:bCs/>
                <w:color w:val="000000"/>
                <w:sz w:val="24"/>
                <w:szCs w:val="24"/>
                <w:lang w:val="es-ES" w:eastAsia="es-ES"/>
              </w:rPr>
            </w:pPr>
            <w:r w:rsidRPr="004120E6">
              <w:rPr>
                <w:rFonts w:ascii="Times New Roman" w:hAnsi="Times New Roman"/>
                <w:b/>
                <w:bCs/>
                <w:color w:val="000000"/>
                <w:sz w:val="24"/>
                <w:szCs w:val="24"/>
                <w:lang w:val="es-ES" w:eastAsia="es-ES"/>
              </w:rPr>
              <w:t>RIESGO</w:t>
            </w:r>
          </w:p>
        </w:tc>
        <w:tc>
          <w:tcPr>
            <w:tcW w:w="2704" w:type="dxa"/>
            <w:shd w:val="clear" w:color="auto" w:fill="FABF8F"/>
            <w:vAlign w:val="center"/>
          </w:tcPr>
          <w:p w:rsidR="00D25CF0" w:rsidRPr="004120E6" w:rsidRDefault="00D25CF0" w:rsidP="0023571E">
            <w:pPr>
              <w:pStyle w:val="Prrafodelista"/>
              <w:ind w:left="0"/>
              <w:jc w:val="center"/>
              <w:rPr>
                <w:rFonts w:ascii="Times New Roman" w:hAnsi="Times New Roman"/>
                <w:b/>
                <w:bCs/>
                <w:color w:val="000000"/>
                <w:sz w:val="24"/>
                <w:szCs w:val="24"/>
                <w:lang w:val="es-ES" w:eastAsia="es-ES"/>
              </w:rPr>
            </w:pPr>
            <w:r w:rsidRPr="004120E6">
              <w:rPr>
                <w:rFonts w:ascii="Times New Roman" w:hAnsi="Times New Roman"/>
                <w:b/>
                <w:bCs/>
                <w:color w:val="000000"/>
                <w:sz w:val="24"/>
                <w:szCs w:val="24"/>
                <w:lang w:val="es-ES" w:eastAsia="es-ES"/>
              </w:rPr>
              <w:t>DESCRIPCIÓN</w:t>
            </w:r>
          </w:p>
        </w:tc>
        <w:tc>
          <w:tcPr>
            <w:tcW w:w="1902" w:type="dxa"/>
            <w:shd w:val="clear" w:color="auto" w:fill="FABF8F"/>
            <w:vAlign w:val="center"/>
          </w:tcPr>
          <w:p w:rsidR="00D25CF0" w:rsidRPr="004120E6" w:rsidRDefault="00D25CF0" w:rsidP="0023571E">
            <w:pPr>
              <w:pStyle w:val="Prrafodelista"/>
              <w:ind w:left="0"/>
              <w:jc w:val="center"/>
              <w:rPr>
                <w:rFonts w:ascii="Times New Roman" w:hAnsi="Times New Roman"/>
                <w:b/>
                <w:bCs/>
                <w:color w:val="000000"/>
                <w:sz w:val="24"/>
                <w:szCs w:val="24"/>
                <w:lang w:val="es-ES" w:eastAsia="es-ES"/>
              </w:rPr>
            </w:pPr>
            <w:r w:rsidRPr="004120E6">
              <w:rPr>
                <w:rFonts w:ascii="Times New Roman" w:hAnsi="Times New Roman"/>
                <w:b/>
                <w:bCs/>
                <w:color w:val="000000"/>
                <w:sz w:val="24"/>
                <w:szCs w:val="24"/>
                <w:lang w:val="es-ES" w:eastAsia="es-ES"/>
              </w:rPr>
              <w:t>CAUSA</w:t>
            </w:r>
          </w:p>
        </w:tc>
        <w:tc>
          <w:tcPr>
            <w:tcW w:w="2233" w:type="dxa"/>
            <w:shd w:val="clear" w:color="auto" w:fill="FABF8F"/>
            <w:vAlign w:val="center"/>
          </w:tcPr>
          <w:p w:rsidR="00D25CF0" w:rsidRPr="004120E6" w:rsidRDefault="00D25CF0" w:rsidP="0023571E">
            <w:pPr>
              <w:pStyle w:val="Prrafodelista"/>
              <w:ind w:left="0"/>
              <w:jc w:val="center"/>
              <w:rPr>
                <w:rFonts w:ascii="Times New Roman" w:hAnsi="Times New Roman"/>
                <w:b/>
                <w:bCs/>
                <w:color w:val="000000"/>
                <w:sz w:val="24"/>
                <w:szCs w:val="24"/>
                <w:lang w:val="es-ES" w:eastAsia="es-ES"/>
              </w:rPr>
            </w:pPr>
            <w:r w:rsidRPr="004120E6">
              <w:rPr>
                <w:rFonts w:ascii="Times New Roman" w:hAnsi="Times New Roman"/>
                <w:b/>
                <w:bCs/>
                <w:color w:val="000000"/>
                <w:sz w:val="24"/>
                <w:szCs w:val="24"/>
                <w:lang w:val="es-ES" w:eastAsia="es-ES"/>
              </w:rPr>
              <w:t>EFECTO</w:t>
            </w:r>
          </w:p>
        </w:tc>
      </w:tr>
      <w:tr w:rsidR="00D25CF0" w:rsidRPr="004120E6" w:rsidTr="0023571E">
        <w:trPr>
          <w:trHeight w:val="2734"/>
        </w:trPr>
        <w:tc>
          <w:tcPr>
            <w:tcW w:w="2213" w:type="dxa"/>
          </w:tcPr>
          <w:p w:rsidR="00D25CF0" w:rsidRPr="004120E6" w:rsidRDefault="00D25CF0" w:rsidP="0023571E">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Mala Sincronización </w:t>
            </w:r>
            <w:r w:rsidRPr="004120E6">
              <w:rPr>
                <w:rFonts w:ascii="Times New Roman" w:hAnsi="Times New Roman"/>
                <w:bCs/>
                <w:color w:val="000000"/>
                <w:sz w:val="24"/>
                <w:szCs w:val="24"/>
                <w:lang w:val="es-ES" w:eastAsia="es-ES"/>
              </w:rPr>
              <w:t xml:space="preserve"> del Sistema Integrado de Conservación con</w:t>
            </w:r>
            <w:r>
              <w:rPr>
                <w:rFonts w:ascii="Times New Roman" w:hAnsi="Times New Roman"/>
                <w:bCs/>
                <w:color w:val="000000"/>
                <w:sz w:val="24"/>
                <w:szCs w:val="24"/>
                <w:lang w:val="es-ES" w:eastAsia="es-ES"/>
              </w:rPr>
              <w:t xml:space="preserve"> </w:t>
            </w:r>
            <w:r w:rsidRPr="004120E6">
              <w:rPr>
                <w:rFonts w:ascii="Times New Roman" w:hAnsi="Times New Roman"/>
                <w:bCs/>
                <w:color w:val="000000"/>
                <w:sz w:val="24"/>
                <w:szCs w:val="24"/>
                <w:lang w:val="es-ES" w:eastAsia="es-ES"/>
              </w:rPr>
              <w:t xml:space="preserve"> la Asesoría de Planeación y Sistemas. </w:t>
            </w:r>
          </w:p>
        </w:tc>
        <w:tc>
          <w:tcPr>
            <w:tcW w:w="2704" w:type="dxa"/>
          </w:tcPr>
          <w:p w:rsidR="00D25CF0" w:rsidRPr="004120E6" w:rsidRDefault="00D25CF0" w:rsidP="0023571E">
            <w:pPr>
              <w:pStyle w:val="Prrafodelista"/>
              <w:ind w:left="0"/>
              <w:rPr>
                <w:rFonts w:ascii="Times New Roman" w:hAnsi="Times New Roman"/>
                <w:bCs/>
                <w:color w:val="000000"/>
                <w:sz w:val="24"/>
                <w:szCs w:val="24"/>
                <w:lang w:val="es-ES" w:eastAsia="es-ES"/>
              </w:rPr>
            </w:pPr>
            <w:r w:rsidRPr="004120E6">
              <w:rPr>
                <w:rFonts w:ascii="Times New Roman" w:hAnsi="Times New Roman"/>
                <w:bCs/>
                <w:color w:val="000000"/>
                <w:sz w:val="24"/>
                <w:szCs w:val="24"/>
                <w:lang w:val="es-ES" w:eastAsia="es-ES"/>
              </w:rPr>
              <w:t xml:space="preserve"> </w:t>
            </w:r>
            <w:r>
              <w:rPr>
                <w:rFonts w:ascii="Times New Roman" w:hAnsi="Times New Roman"/>
                <w:bCs/>
                <w:color w:val="000000"/>
                <w:sz w:val="24"/>
                <w:szCs w:val="24"/>
                <w:lang w:val="es-ES" w:eastAsia="es-ES"/>
              </w:rPr>
              <w:t>Conservación inadecuada de la documentación a largo plazo.</w:t>
            </w:r>
          </w:p>
        </w:tc>
        <w:tc>
          <w:tcPr>
            <w:tcW w:w="1902" w:type="dxa"/>
          </w:tcPr>
          <w:p w:rsidR="00D25CF0" w:rsidRPr="004120E6" w:rsidRDefault="00D25CF0" w:rsidP="0023571E">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Pérdida de la información.</w:t>
            </w:r>
          </w:p>
        </w:tc>
        <w:tc>
          <w:tcPr>
            <w:tcW w:w="2233" w:type="dxa"/>
          </w:tcPr>
          <w:p w:rsidR="00D25CF0" w:rsidRPr="004120E6" w:rsidRDefault="00D25CF0" w:rsidP="0023571E">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Obsolescencia Tecnológica.</w:t>
            </w:r>
          </w:p>
        </w:tc>
      </w:tr>
      <w:tr w:rsidR="00D25CF0" w:rsidRPr="004120E6" w:rsidTr="0023571E">
        <w:trPr>
          <w:trHeight w:val="2040"/>
        </w:trPr>
        <w:tc>
          <w:tcPr>
            <w:tcW w:w="2213" w:type="dxa"/>
          </w:tcPr>
          <w:p w:rsidR="00D25CF0" w:rsidRPr="004120E6" w:rsidRDefault="00D25CF0" w:rsidP="0023571E">
            <w:pPr>
              <w:pStyle w:val="Prrafodelista"/>
              <w:ind w:left="0"/>
              <w:rPr>
                <w:rFonts w:ascii="Times New Roman" w:hAnsi="Times New Roman"/>
                <w:bCs/>
                <w:color w:val="000000"/>
                <w:sz w:val="24"/>
                <w:szCs w:val="24"/>
                <w:lang w:val="es-ES" w:eastAsia="es-ES"/>
              </w:rPr>
            </w:pPr>
            <w:r w:rsidRPr="004120E6">
              <w:rPr>
                <w:rFonts w:ascii="Times New Roman" w:hAnsi="Times New Roman"/>
                <w:bCs/>
                <w:color w:val="000000"/>
                <w:sz w:val="24"/>
                <w:szCs w:val="24"/>
                <w:lang w:val="es-ES" w:eastAsia="es-ES"/>
              </w:rPr>
              <w:t>Falta de asignación de Presupuest</w:t>
            </w:r>
            <w:r>
              <w:rPr>
                <w:rFonts w:ascii="Times New Roman" w:hAnsi="Times New Roman"/>
                <w:bCs/>
                <w:color w:val="000000"/>
                <w:sz w:val="24"/>
                <w:szCs w:val="24"/>
                <w:lang w:val="es-ES" w:eastAsia="es-ES"/>
              </w:rPr>
              <w:t>o para ejecutar las actividades.</w:t>
            </w:r>
          </w:p>
        </w:tc>
        <w:tc>
          <w:tcPr>
            <w:tcW w:w="2704" w:type="dxa"/>
          </w:tcPr>
          <w:p w:rsidR="00D25CF0" w:rsidRPr="004120E6" w:rsidRDefault="00D25CF0" w:rsidP="0023571E">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Escases de recursos lo que </w:t>
            </w:r>
            <w:r w:rsidRPr="004120E6">
              <w:rPr>
                <w:rFonts w:ascii="Times New Roman" w:hAnsi="Times New Roman"/>
                <w:bCs/>
                <w:color w:val="000000"/>
                <w:sz w:val="24"/>
                <w:szCs w:val="24"/>
                <w:lang w:val="es-ES" w:eastAsia="es-ES"/>
              </w:rPr>
              <w:t>ocasiona incumplimiento en el Plan Institucional de Archivos -  P INAR.</w:t>
            </w:r>
          </w:p>
        </w:tc>
        <w:tc>
          <w:tcPr>
            <w:tcW w:w="1902" w:type="dxa"/>
          </w:tcPr>
          <w:p w:rsidR="00D25CF0" w:rsidRPr="004120E6" w:rsidRDefault="00D25CF0" w:rsidP="0023571E">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No ejecución de las actividades  de Conservación de los documentos.</w:t>
            </w:r>
          </w:p>
        </w:tc>
        <w:tc>
          <w:tcPr>
            <w:tcW w:w="2233" w:type="dxa"/>
          </w:tcPr>
          <w:p w:rsidR="00D25CF0" w:rsidRPr="004120E6" w:rsidRDefault="00D25CF0" w:rsidP="0023571E">
            <w:pPr>
              <w:pStyle w:val="Prrafodelista"/>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Deterioro de los documentos.</w:t>
            </w:r>
          </w:p>
        </w:tc>
      </w:tr>
      <w:tr w:rsidR="00D25CF0" w:rsidRPr="004120E6" w:rsidTr="0023571E">
        <w:trPr>
          <w:trHeight w:val="2043"/>
        </w:trPr>
        <w:tc>
          <w:tcPr>
            <w:tcW w:w="2213" w:type="dxa"/>
          </w:tcPr>
          <w:p w:rsidR="00D25CF0" w:rsidRPr="004120E6" w:rsidRDefault="00D25CF0" w:rsidP="0023571E">
            <w:pPr>
              <w:pStyle w:val="Prrafodelista"/>
              <w:spacing w:after="0"/>
              <w:ind w:left="0"/>
              <w:rPr>
                <w:rFonts w:ascii="Times New Roman" w:hAnsi="Times New Roman"/>
                <w:bCs/>
                <w:color w:val="000000"/>
                <w:sz w:val="24"/>
                <w:szCs w:val="24"/>
                <w:lang w:val="es-ES" w:eastAsia="es-ES"/>
              </w:rPr>
            </w:pPr>
            <w:r w:rsidRPr="004120E6">
              <w:rPr>
                <w:rFonts w:ascii="Times New Roman" w:hAnsi="Times New Roman"/>
                <w:bCs/>
                <w:color w:val="000000"/>
                <w:sz w:val="24"/>
                <w:szCs w:val="24"/>
                <w:lang w:val="es-ES" w:eastAsia="es-ES"/>
              </w:rPr>
              <w:t>Falta de Capacitación.</w:t>
            </w:r>
          </w:p>
          <w:p w:rsidR="00D25CF0" w:rsidRPr="004120E6" w:rsidRDefault="00D25CF0" w:rsidP="0023571E">
            <w:pPr>
              <w:pStyle w:val="Prrafodelista"/>
              <w:spacing w:after="0"/>
              <w:ind w:left="0"/>
              <w:rPr>
                <w:rFonts w:ascii="Times New Roman" w:hAnsi="Times New Roman"/>
                <w:bCs/>
                <w:color w:val="000000"/>
                <w:sz w:val="24"/>
                <w:szCs w:val="24"/>
                <w:lang w:val="es-ES" w:eastAsia="es-ES"/>
              </w:rPr>
            </w:pPr>
          </w:p>
        </w:tc>
        <w:tc>
          <w:tcPr>
            <w:tcW w:w="2704" w:type="dxa"/>
          </w:tcPr>
          <w:p w:rsidR="00D25CF0" w:rsidRPr="004120E6" w:rsidRDefault="00D25CF0" w:rsidP="0023571E">
            <w:pPr>
              <w:pStyle w:val="Prrafodelista"/>
              <w:spacing w:after="0"/>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Desinformación por parte de las personas que manipulan documentos, ocasionando deterioro en la misma.</w:t>
            </w:r>
          </w:p>
        </w:tc>
        <w:tc>
          <w:tcPr>
            <w:tcW w:w="1902" w:type="dxa"/>
          </w:tcPr>
          <w:p w:rsidR="00D25CF0" w:rsidRPr="004120E6" w:rsidRDefault="00D25CF0" w:rsidP="0023571E">
            <w:pPr>
              <w:pStyle w:val="Prrafodelista"/>
              <w:spacing w:after="0"/>
              <w:ind w:left="0"/>
              <w:rPr>
                <w:rFonts w:ascii="Times New Roman" w:hAnsi="Times New Roman"/>
                <w:bCs/>
                <w:color w:val="000000"/>
                <w:sz w:val="24"/>
                <w:szCs w:val="24"/>
                <w:lang w:val="es-ES" w:eastAsia="es-ES"/>
              </w:rPr>
            </w:pPr>
            <w:r>
              <w:rPr>
                <w:rFonts w:ascii="Times New Roman" w:hAnsi="Times New Roman"/>
                <w:bCs/>
                <w:color w:val="000000"/>
                <w:sz w:val="24"/>
                <w:szCs w:val="24"/>
                <w:lang w:val="es-ES" w:eastAsia="es-ES"/>
              </w:rPr>
              <w:t xml:space="preserve">Malas prácticas </w:t>
            </w:r>
          </w:p>
        </w:tc>
        <w:tc>
          <w:tcPr>
            <w:tcW w:w="2233" w:type="dxa"/>
          </w:tcPr>
          <w:p w:rsidR="00D25CF0" w:rsidRPr="00B5404C" w:rsidRDefault="00D25CF0" w:rsidP="0023571E">
            <w:pPr>
              <w:pStyle w:val="Prrafodelista"/>
              <w:spacing w:after="0" w:line="240" w:lineRule="auto"/>
              <w:ind w:left="0"/>
              <w:rPr>
                <w:rFonts w:ascii="Times New Roman" w:hAnsi="Times New Roman"/>
                <w:bCs/>
                <w:color w:val="000000"/>
                <w:sz w:val="24"/>
                <w:szCs w:val="24"/>
                <w:lang w:val="es-ES" w:eastAsia="es-ES"/>
              </w:rPr>
            </w:pPr>
            <w:r w:rsidRPr="00B5404C">
              <w:rPr>
                <w:rFonts w:ascii="Times New Roman" w:hAnsi="Times New Roman"/>
                <w:bCs/>
                <w:color w:val="000000"/>
                <w:sz w:val="24"/>
                <w:szCs w:val="24"/>
                <w:lang w:val="es-ES" w:eastAsia="es-ES"/>
              </w:rPr>
              <w:t>Inadecuada</w:t>
            </w:r>
          </w:p>
          <w:p w:rsidR="00D25CF0" w:rsidRPr="00B5404C" w:rsidRDefault="00D25CF0" w:rsidP="0023571E">
            <w:pPr>
              <w:pStyle w:val="Prrafodelista"/>
              <w:spacing w:after="0" w:line="240" w:lineRule="auto"/>
              <w:ind w:left="0"/>
              <w:rPr>
                <w:rFonts w:ascii="Times New Roman" w:hAnsi="Times New Roman"/>
                <w:bCs/>
                <w:color w:val="000000"/>
                <w:sz w:val="24"/>
                <w:szCs w:val="24"/>
                <w:lang w:val="es-ES" w:eastAsia="es-ES"/>
              </w:rPr>
            </w:pPr>
            <w:r w:rsidRPr="00B5404C">
              <w:rPr>
                <w:rFonts w:ascii="Times New Roman" w:hAnsi="Times New Roman"/>
                <w:bCs/>
                <w:color w:val="000000"/>
                <w:sz w:val="24"/>
                <w:szCs w:val="24"/>
                <w:lang w:val="es-ES" w:eastAsia="es-ES"/>
              </w:rPr>
              <w:t>preservación y</w:t>
            </w:r>
          </w:p>
          <w:p w:rsidR="00D25CF0" w:rsidRPr="00B5404C" w:rsidRDefault="00D25CF0" w:rsidP="0023571E">
            <w:pPr>
              <w:pStyle w:val="Prrafodelista"/>
              <w:spacing w:after="0" w:line="240" w:lineRule="auto"/>
              <w:ind w:left="0"/>
              <w:rPr>
                <w:rFonts w:ascii="Times New Roman" w:hAnsi="Times New Roman"/>
                <w:bCs/>
                <w:color w:val="000000"/>
                <w:sz w:val="24"/>
                <w:szCs w:val="24"/>
                <w:lang w:val="es-ES" w:eastAsia="es-ES"/>
              </w:rPr>
            </w:pPr>
            <w:r w:rsidRPr="00B5404C">
              <w:rPr>
                <w:rFonts w:ascii="Times New Roman" w:hAnsi="Times New Roman"/>
                <w:bCs/>
                <w:color w:val="000000"/>
                <w:sz w:val="24"/>
                <w:szCs w:val="24"/>
                <w:lang w:val="es-ES" w:eastAsia="es-ES"/>
              </w:rPr>
              <w:t>conservación de la</w:t>
            </w:r>
          </w:p>
          <w:p w:rsidR="00D25CF0" w:rsidRPr="004120E6" w:rsidRDefault="00D25CF0" w:rsidP="0023571E">
            <w:pPr>
              <w:pStyle w:val="Prrafodelista"/>
              <w:spacing w:after="0" w:line="240" w:lineRule="auto"/>
              <w:ind w:left="0"/>
              <w:rPr>
                <w:rFonts w:ascii="Times New Roman" w:hAnsi="Times New Roman"/>
                <w:bCs/>
                <w:color w:val="000000"/>
                <w:sz w:val="24"/>
                <w:szCs w:val="24"/>
                <w:lang w:val="es-ES" w:eastAsia="es-ES"/>
              </w:rPr>
            </w:pPr>
            <w:r w:rsidRPr="00B5404C">
              <w:rPr>
                <w:rFonts w:ascii="Times New Roman" w:hAnsi="Times New Roman"/>
                <w:bCs/>
                <w:color w:val="000000"/>
                <w:sz w:val="24"/>
                <w:szCs w:val="24"/>
                <w:lang w:val="es-ES" w:eastAsia="es-ES"/>
              </w:rPr>
              <w:t>Documentación</w:t>
            </w:r>
            <w:r>
              <w:rPr>
                <w:rFonts w:ascii="Times New Roman" w:hAnsi="Times New Roman"/>
                <w:bCs/>
                <w:color w:val="000000"/>
                <w:sz w:val="24"/>
                <w:szCs w:val="24"/>
                <w:lang w:val="es-ES" w:eastAsia="es-ES"/>
              </w:rPr>
              <w:t xml:space="preserve">  tanto en física como en electrónica y digital.</w:t>
            </w:r>
          </w:p>
        </w:tc>
      </w:tr>
    </w:tbl>
    <w:p w:rsidR="00D25CF0" w:rsidRDefault="00D25CF0" w:rsidP="00D25CF0">
      <w:pPr>
        <w:pStyle w:val="Prrafodelista"/>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lastRenderedPageBreak/>
        <w:t xml:space="preserve">Anexos </w:t>
      </w:r>
    </w:p>
    <w:p w:rsidR="00D25CF0" w:rsidRPr="00F81B51" w:rsidRDefault="00D25CF0" w:rsidP="00D25CF0">
      <w:pPr>
        <w:pStyle w:val="Prrafodelista"/>
        <w:ind w:left="0"/>
        <w:rPr>
          <w:rFonts w:ascii="Times New Roman" w:hAnsi="Times New Roman"/>
          <w:bCs/>
          <w:color w:val="000000"/>
          <w:sz w:val="24"/>
          <w:szCs w:val="24"/>
          <w:lang w:val="es-ES" w:eastAsia="es-ES"/>
        </w:rPr>
      </w:pPr>
      <w:r w:rsidRPr="00F81B51">
        <w:rPr>
          <w:rFonts w:ascii="Times New Roman" w:hAnsi="Times New Roman"/>
          <w:bCs/>
          <w:color w:val="000000"/>
          <w:sz w:val="24"/>
          <w:szCs w:val="24"/>
          <w:lang w:val="es-ES" w:eastAsia="es-ES"/>
        </w:rPr>
        <w:t>Informe Técnico de monitoreo de las condicio</w:t>
      </w:r>
      <w:r>
        <w:rPr>
          <w:rFonts w:ascii="Times New Roman" w:hAnsi="Times New Roman"/>
          <w:bCs/>
          <w:color w:val="000000"/>
          <w:sz w:val="24"/>
          <w:szCs w:val="24"/>
          <w:lang w:val="es-ES" w:eastAsia="es-ES"/>
        </w:rPr>
        <w:t xml:space="preserve">nes ambientales del IDT del </w:t>
      </w:r>
      <w:r w:rsidRPr="00F81B51">
        <w:rPr>
          <w:rFonts w:ascii="Times New Roman" w:hAnsi="Times New Roman"/>
          <w:bCs/>
          <w:color w:val="000000"/>
          <w:sz w:val="24"/>
          <w:szCs w:val="24"/>
          <w:lang w:val="es-ES" w:eastAsia="es-ES"/>
        </w:rPr>
        <w:t>2016.</w:t>
      </w:r>
    </w:p>
    <w:p w:rsidR="00D25CF0" w:rsidRPr="00747F56" w:rsidRDefault="00D25CF0" w:rsidP="00D25CF0">
      <w:pPr>
        <w:pStyle w:val="Prrafodelista"/>
        <w:ind w:left="0"/>
        <w:rPr>
          <w:rFonts w:ascii="Times New Roman" w:hAnsi="Times New Roman"/>
          <w:bCs/>
          <w:color w:val="000000"/>
          <w:sz w:val="24"/>
          <w:szCs w:val="24"/>
          <w:lang w:val="es-ES" w:eastAsia="es-ES"/>
        </w:rPr>
      </w:pPr>
      <w:r w:rsidRPr="00747F56">
        <w:rPr>
          <w:rFonts w:ascii="Times New Roman" w:hAnsi="Times New Roman"/>
          <w:bCs/>
          <w:color w:val="000000"/>
          <w:sz w:val="24"/>
          <w:szCs w:val="24"/>
          <w:lang w:val="es-ES" w:eastAsia="es-ES"/>
        </w:rPr>
        <w:t>(Diagnóstico y monitoreo de las condiciones ambientales microbiológicas)</w:t>
      </w:r>
    </w:p>
    <w:p w:rsidR="00D25CF0" w:rsidRDefault="00D25CF0" w:rsidP="00D25CF0">
      <w:pPr>
        <w:pStyle w:val="Prrafodelista"/>
        <w:jc w:val="center"/>
        <w:rPr>
          <w:rFonts w:ascii="Times New Roman" w:hAnsi="Times New Roman"/>
          <w:b/>
          <w:bCs/>
          <w:color w:val="943634"/>
          <w:sz w:val="28"/>
          <w:szCs w:val="28"/>
          <w:lang w:val="es-ES" w:eastAsia="es-ES"/>
        </w:rPr>
      </w:pPr>
    </w:p>
    <w:p w:rsidR="00876FD1" w:rsidRDefault="00876FD1" w:rsidP="00D25CF0">
      <w:pPr>
        <w:pStyle w:val="Prrafodelista"/>
        <w:jc w:val="center"/>
        <w:rPr>
          <w:rFonts w:ascii="Times New Roman" w:hAnsi="Times New Roman"/>
          <w:b/>
          <w:bCs/>
          <w:color w:val="943634"/>
          <w:sz w:val="28"/>
          <w:szCs w:val="28"/>
          <w:lang w:val="es-ES" w:eastAsia="es-ES"/>
        </w:rPr>
      </w:pPr>
    </w:p>
    <w:p w:rsidR="00876FD1" w:rsidRDefault="00876FD1" w:rsidP="00D25CF0">
      <w:pPr>
        <w:pStyle w:val="Prrafodelista"/>
        <w:jc w:val="center"/>
        <w:rPr>
          <w:rFonts w:ascii="Times New Roman" w:hAnsi="Times New Roman"/>
          <w:b/>
          <w:bCs/>
          <w:color w:val="943634"/>
          <w:sz w:val="28"/>
          <w:szCs w:val="28"/>
          <w:lang w:val="es-ES" w:eastAsia="es-ES"/>
        </w:rPr>
      </w:pPr>
    </w:p>
    <w:p w:rsidR="00876FD1" w:rsidRDefault="00876FD1" w:rsidP="00D25CF0">
      <w:pPr>
        <w:pStyle w:val="Prrafodelista"/>
        <w:jc w:val="center"/>
        <w:rPr>
          <w:rFonts w:ascii="Times New Roman" w:hAnsi="Times New Roman"/>
          <w:b/>
          <w:bCs/>
          <w:color w:val="943634"/>
          <w:sz w:val="28"/>
          <w:szCs w:val="28"/>
          <w:lang w:val="es-ES" w:eastAsia="es-ES"/>
        </w:rPr>
      </w:pPr>
    </w:p>
    <w:p w:rsidR="00876FD1" w:rsidRDefault="00876FD1" w:rsidP="00D25CF0">
      <w:pPr>
        <w:pStyle w:val="Prrafodelista"/>
        <w:jc w:val="center"/>
        <w:rPr>
          <w:rFonts w:ascii="Times New Roman" w:hAnsi="Times New Roman"/>
          <w:b/>
          <w:bCs/>
          <w:color w:val="943634"/>
          <w:sz w:val="28"/>
          <w:szCs w:val="28"/>
          <w:lang w:val="es-ES" w:eastAsia="es-ES"/>
        </w:rPr>
      </w:pPr>
    </w:p>
    <w:p w:rsidR="00876FD1" w:rsidRDefault="00876FD1" w:rsidP="00D25CF0">
      <w:pPr>
        <w:pStyle w:val="Prrafodelista"/>
        <w:jc w:val="center"/>
        <w:rPr>
          <w:rFonts w:ascii="Times New Roman" w:hAnsi="Times New Roman"/>
          <w:b/>
          <w:bCs/>
          <w:color w:val="943634"/>
          <w:sz w:val="28"/>
          <w:szCs w:val="28"/>
          <w:lang w:val="es-ES" w:eastAsia="es-ES"/>
        </w:rPr>
      </w:pPr>
    </w:p>
    <w:p w:rsidR="00D25CF0" w:rsidRPr="00020866" w:rsidRDefault="00DC2874" w:rsidP="00020866">
      <w:pPr>
        <w:jc w:val="left"/>
        <w:outlineLvl w:val="0"/>
        <w:rPr>
          <w:rFonts w:ascii="Times New Roman" w:hAnsi="Times New Roman"/>
          <w:b/>
          <w:bCs/>
          <w:color w:val="943634"/>
          <w:sz w:val="28"/>
          <w:szCs w:val="28"/>
          <w:lang w:val="es-ES" w:eastAsia="es-ES"/>
        </w:rPr>
      </w:pPr>
      <w:bookmarkStart w:id="17" w:name="_Toc513184724"/>
      <w:r w:rsidRPr="00020866">
        <w:rPr>
          <w:rFonts w:ascii="Times New Roman" w:hAnsi="Times New Roman"/>
          <w:b/>
          <w:bCs/>
          <w:color w:val="943634"/>
          <w:sz w:val="28"/>
          <w:szCs w:val="28"/>
          <w:lang w:val="es-ES" w:eastAsia="es-ES"/>
        </w:rPr>
        <w:t>9. GLOSARIO</w:t>
      </w:r>
      <w:bookmarkEnd w:id="17"/>
    </w:p>
    <w:p w:rsidR="00D25CF0" w:rsidRPr="000F09AC"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Acetona: Es</w:t>
      </w:r>
      <w:r w:rsidRPr="000F09AC">
        <w:rPr>
          <w:rFonts w:ascii="Times New Roman" w:hAnsi="Times New Roman"/>
          <w:bCs/>
          <w:color w:val="000000"/>
          <w:sz w:val="24"/>
          <w:szCs w:val="24"/>
          <w:lang w:val="es-ES" w:eastAsia="es-ES"/>
        </w:rPr>
        <w:t xml:space="preserve"> un líquido incoloro </w:t>
      </w:r>
      <w:r>
        <w:rPr>
          <w:rFonts w:ascii="Times New Roman" w:hAnsi="Times New Roman"/>
          <w:bCs/>
          <w:color w:val="000000"/>
          <w:sz w:val="24"/>
          <w:szCs w:val="24"/>
          <w:lang w:val="es-ES" w:eastAsia="es-ES"/>
        </w:rPr>
        <w:t>con un olor y un sabor característicos. Se evapora fácilmente, es inflamable y se disuelve en el agua. La acetona se usa para hacer plásticos, fibras, medicamentos y otros productos químicos. También se usa para disolver otras sustancias.</w:t>
      </w:r>
    </w:p>
    <w:p w:rsidR="00D25CF0" w:rsidRDefault="00D25CF0" w:rsidP="00D25CF0">
      <w:pPr>
        <w:pStyle w:val="Prrafodelista"/>
        <w:jc w:val="center"/>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Ambiente: </w:t>
      </w:r>
      <w:r w:rsidRPr="00255C92">
        <w:rPr>
          <w:rFonts w:ascii="Times New Roman" w:hAnsi="Times New Roman"/>
          <w:bCs/>
          <w:color w:val="000000"/>
          <w:sz w:val="24"/>
          <w:szCs w:val="24"/>
          <w:lang w:val="es-ES" w:eastAsia="es-ES"/>
        </w:rPr>
        <w:t>Cualquier área externa o interna delimitada físicamente que forma</w:t>
      </w:r>
      <w:r>
        <w:rPr>
          <w:rFonts w:ascii="Times New Roman" w:hAnsi="Times New Roman"/>
          <w:b/>
          <w:bCs/>
          <w:color w:val="000000"/>
          <w:sz w:val="24"/>
          <w:szCs w:val="24"/>
          <w:lang w:val="es-ES" w:eastAsia="es-ES"/>
        </w:rPr>
        <w:t xml:space="preserve"> </w:t>
      </w:r>
      <w:r w:rsidRPr="00255C92">
        <w:rPr>
          <w:rFonts w:ascii="Times New Roman" w:hAnsi="Times New Roman"/>
          <w:bCs/>
          <w:color w:val="000000"/>
          <w:sz w:val="24"/>
          <w:szCs w:val="24"/>
          <w:lang w:val="es-ES" w:eastAsia="es-ES"/>
        </w:rPr>
        <w:t xml:space="preserve">parte del </w:t>
      </w:r>
      <w:r>
        <w:rPr>
          <w:rFonts w:ascii="Times New Roman" w:hAnsi="Times New Roman"/>
          <w:bCs/>
          <w:color w:val="000000"/>
          <w:sz w:val="24"/>
          <w:szCs w:val="24"/>
          <w:lang w:val="es-ES" w:eastAsia="es-ES"/>
        </w:rPr>
        <w:t>e</w:t>
      </w:r>
      <w:r w:rsidRPr="00255C92">
        <w:rPr>
          <w:rFonts w:ascii="Times New Roman" w:hAnsi="Times New Roman"/>
          <w:bCs/>
          <w:color w:val="000000"/>
          <w:sz w:val="24"/>
          <w:szCs w:val="24"/>
          <w:lang w:val="es-ES" w:eastAsia="es-ES"/>
        </w:rPr>
        <w:t xml:space="preserve">stablecimiento destinado </w:t>
      </w:r>
      <w:r>
        <w:rPr>
          <w:rFonts w:ascii="Times New Roman" w:hAnsi="Times New Roman"/>
          <w:bCs/>
          <w:color w:val="000000"/>
          <w:sz w:val="24"/>
          <w:szCs w:val="24"/>
          <w:lang w:val="es-ES" w:eastAsia="es-ES"/>
        </w:rPr>
        <w:t>a la fabricación,  procesamiento, preparación, envase almacenamiento y expendio de alimentos.</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2F284B">
        <w:rPr>
          <w:rFonts w:ascii="Times New Roman" w:hAnsi="Times New Roman"/>
          <w:b/>
          <w:bCs/>
          <w:color w:val="000000"/>
          <w:sz w:val="24"/>
          <w:szCs w:val="24"/>
          <w:lang w:val="es-ES" w:eastAsia="es-ES"/>
        </w:rPr>
        <w:t>Almacenamiento de documentos</w:t>
      </w:r>
      <w:r>
        <w:rPr>
          <w:rFonts w:ascii="Times New Roman" w:hAnsi="Times New Roman"/>
          <w:bCs/>
          <w:color w:val="000000"/>
          <w:sz w:val="24"/>
          <w:szCs w:val="24"/>
          <w:lang w:val="es-ES" w:eastAsia="es-ES"/>
        </w:rPr>
        <w:t>: Acción de guardar sistemáticamente documentos de archivo en espacios, mobiliario y unidades de conservación apropiadas.</w:t>
      </w:r>
    </w:p>
    <w:p w:rsidR="00D25CF0" w:rsidRDefault="00D25CF0" w:rsidP="00D25CF0">
      <w:pPr>
        <w:pStyle w:val="Prrafodelista"/>
        <w:rPr>
          <w:rFonts w:ascii="Times New Roman" w:hAnsi="Times New Roman"/>
          <w:bCs/>
          <w:color w:val="000000"/>
          <w:sz w:val="24"/>
          <w:szCs w:val="24"/>
          <w:lang w:val="es-ES" w:eastAsia="es-ES"/>
        </w:rPr>
      </w:pPr>
    </w:p>
    <w:p w:rsidR="00D25CF0" w:rsidRPr="00701F10" w:rsidRDefault="00D25CF0" w:rsidP="00D25CF0">
      <w:pPr>
        <w:pStyle w:val="Prrafodelista"/>
        <w:ind w:left="0"/>
        <w:rPr>
          <w:rFonts w:ascii="Times New Roman" w:hAnsi="Times New Roman"/>
          <w:bCs/>
          <w:color w:val="000000"/>
          <w:sz w:val="24"/>
          <w:szCs w:val="24"/>
          <w:lang w:val="es-ES" w:eastAsia="es-ES"/>
        </w:rPr>
      </w:pPr>
      <w:r w:rsidRPr="000F09AC">
        <w:rPr>
          <w:rFonts w:ascii="Times New Roman" w:hAnsi="Times New Roman"/>
          <w:b/>
          <w:bCs/>
          <w:color w:val="000000"/>
          <w:sz w:val="24"/>
          <w:szCs w:val="24"/>
          <w:lang w:val="es-ES" w:eastAsia="es-ES"/>
        </w:rPr>
        <w:t>Antropogénico:</w:t>
      </w:r>
      <w:r>
        <w:rPr>
          <w:rFonts w:ascii="Times New Roman" w:hAnsi="Times New Roman"/>
          <w:b/>
          <w:bCs/>
          <w:color w:val="000000"/>
          <w:sz w:val="24"/>
          <w:szCs w:val="24"/>
          <w:lang w:val="es-ES" w:eastAsia="es-ES"/>
        </w:rPr>
        <w:t xml:space="preserve"> </w:t>
      </w:r>
      <w:r w:rsidRPr="00701F10">
        <w:rPr>
          <w:rFonts w:ascii="Times New Roman" w:hAnsi="Times New Roman"/>
          <w:bCs/>
          <w:color w:val="000000"/>
          <w:sz w:val="24"/>
          <w:szCs w:val="24"/>
          <w:lang w:val="es-ES" w:eastAsia="es-ES"/>
        </w:rPr>
        <w:t xml:space="preserve">Se refiere </w:t>
      </w:r>
      <w:r>
        <w:rPr>
          <w:rFonts w:ascii="Times New Roman" w:hAnsi="Times New Roman"/>
          <w:bCs/>
          <w:color w:val="000000"/>
          <w:sz w:val="24"/>
          <w:szCs w:val="24"/>
          <w:lang w:val="es-ES" w:eastAsia="es-ES"/>
        </w:rPr>
        <w:t xml:space="preserve">a </w:t>
      </w:r>
      <w:proofErr w:type="spellStart"/>
      <w:r>
        <w:rPr>
          <w:rFonts w:ascii="Times New Roman" w:hAnsi="Times New Roman"/>
          <w:bCs/>
          <w:color w:val="000000"/>
          <w:sz w:val="24"/>
          <w:szCs w:val="24"/>
          <w:lang w:val="es-ES" w:eastAsia="es-ES"/>
        </w:rPr>
        <w:t>lo</w:t>
      </w:r>
      <w:proofErr w:type="spellEnd"/>
      <w:r>
        <w:rPr>
          <w:rFonts w:ascii="Times New Roman" w:hAnsi="Times New Roman"/>
          <w:bCs/>
          <w:color w:val="000000"/>
          <w:sz w:val="24"/>
          <w:szCs w:val="24"/>
          <w:lang w:val="es-ES" w:eastAsia="es-ES"/>
        </w:rPr>
        <w:t xml:space="preserve"> efectos, procesos o materiales que son el resultado de actividades humanas a diferencia de los que tienen causas naturales sin influencia humana.</w:t>
      </w:r>
    </w:p>
    <w:p w:rsidR="00D25CF0" w:rsidRDefault="00D25CF0" w:rsidP="00D25CF0">
      <w:pPr>
        <w:pStyle w:val="Prrafodelista"/>
        <w:rPr>
          <w:rFonts w:ascii="Times New Roman" w:hAnsi="Times New Roman"/>
          <w:bCs/>
          <w:color w:val="000000"/>
          <w:sz w:val="24"/>
          <w:szCs w:val="24"/>
          <w:lang w:val="es-ES" w:eastAsia="es-ES"/>
        </w:rPr>
      </w:pPr>
    </w:p>
    <w:p w:rsidR="00D25CF0" w:rsidRPr="009438F9" w:rsidRDefault="00D25CF0" w:rsidP="00D25CF0">
      <w:pPr>
        <w:pStyle w:val="Prrafodelista"/>
        <w:ind w:left="0"/>
        <w:rPr>
          <w:rFonts w:ascii="Times New Roman" w:hAnsi="Times New Roman"/>
          <w:bCs/>
          <w:color w:val="000000"/>
          <w:sz w:val="24"/>
          <w:szCs w:val="24"/>
          <w:lang w:val="es-ES" w:eastAsia="es-ES"/>
        </w:rPr>
      </w:pPr>
      <w:r w:rsidRPr="00D058C8">
        <w:rPr>
          <w:rFonts w:ascii="Times New Roman" w:hAnsi="Times New Roman"/>
          <w:b/>
          <w:bCs/>
          <w:color w:val="000000"/>
          <w:sz w:val="24"/>
          <w:szCs w:val="24"/>
          <w:lang w:val="es-ES" w:eastAsia="es-ES"/>
        </w:rPr>
        <w:t xml:space="preserve">Biodeterioro: </w:t>
      </w:r>
      <w:r w:rsidRPr="009438F9">
        <w:rPr>
          <w:rFonts w:ascii="Times New Roman" w:hAnsi="Times New Roman"/>
          <w:bCs/>
          <w:color w:val="000000"/>
          <w:sz w:val="24"/>
          <w:szCs w:val="24"/>
          <w:lang w:val="es-ES" w:eastAsia="es-ES"/>
        </w:rPr>
        <w:t>Se denomina biodeterioro al conjunto de deterioros causados por agentes biológicos tales como. Hongos, insectos y roedores.</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C</w:t>
      </w:r>
      <w:r w:rsidRPr="00F63877">
        <w:rPr>
          <w:rFonts w:ascii="Times New Roman" w:hAnsi="Times New Roman"/>
          <w:b/>
          <w:bCs/>
          <w:color w:val="000000"/>
          <w:sz w:val="24"/>
          <w:szCs w:val="24"/>
          <w:lang w:val="es-ES" w:eastAsia="es-ES"/>
        </w:rPr>
        <w:t>onservación Documental:</w:t>
      </w:r>
      <w:r>
        <w:rPr>
          <w:rFonts w:ascii="Times New Roman" w:hAnsi="Times New Roman"/>
          <w:bCs/>
          <w:color w:val="000000"/>
          <w:sz w:val="24"/>
          <w:szCs w:val="24"/>
          <w:lang w:val="es-ES" w:eastAsia="es-ES"/>
        </w:rPr>
        <w:t xml:space="preserve"> Conjunto de medidas de conservación preventiva y conservación restauración a adoptadas pata asegurar la integridad física y funcional de los documentos análogos de archivo.</w:t>
      </w:r>
    </w:p>
    <w:p w:rsidR="00D25CF0" w:rsidRDefault="00D25CF0" w:rsidP="00D25CF0">
      <w:pPr>
        <w:pStyle w:val="Prrafodelista"/>
        <w:ind w:left="0"/>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E92850">
        <w:rPr>
          <w:rFonts w:ascii="Times New Roman" w:hAnsi="Times New Roman"/>
          <w:b/>
          <w:bCs/>
          <w:color w:val="000000"/>
          <w:sz w:val="24"/>
          <w:szCs w:val="24"/>
          <w:lang w:val="es-ES" w:eastAsia="es-ES"/>
        </w:rPr>
        <w:t>Conservación P</w:t>
      </w:r>
      <w:r>
        <w:rPr>
          <w:rFonts w:ascii="Times New Roman" w:hAnsi="Times New Roman"/>
          <w:b/>
          <w:bCs/>
          <w:color w:val="000000"/>
          <w:sz w:val="24"/>
          <w:szCs w:val="24"/>
          <w:lang w:val="es-ES" w:eastAsia="es-ES"/>
        </w:rPr>
        <w:t xml:space="preserve">reventiva: </w:t>
      </w:r>
      <w:r w:rsidRPr="00E92850">
        <w:rPr>
          <w:rFonts w:ascii="Times New Roman" w:hAnsi="Times New Roman"/>
          <w:bCs/>
          <w:color w:val="000000"/>
          <w:sz w:val="24"/>
          <w:szCs w:val="24"/>
          <w:lang w:val="es-ES" w:eastAsia="es-ES"/>
        </w:rPr>
        <w:t>Se refiere al conjunto de pol</w:t>
      </w:r>
      <w:r>
        <w:rPr>
          <w:rFonts w:ascii="Times New Roman" w:hAnsi="Times New Roman"/>
          <w:bCs/>
          <w:color w:val="000000"/>
          <w:sz w:val="24"/>
          <w:szCs w:val="24"/>
          <w:lang w:val="es-ES" w:eastAsia="es-ES"/>
        </w:rPr>
        <w:t>íticas, estrategías y medidas de orden técnico y administrativo con un enfoque global e integral, dirigidas a reducir el nivel de riesgo, evitar o minimizar el deterioro de los bienes y, en lo posible , la intervenciones de conservación-restauración. Comprende actividades de gestión para fomentar una protección planificada del patrimonio documental.</w:t>
      </w:r>
    </w:p>
    <w:p w:rsidR="00D25CF0" w:rsidRDefault="00D25CF0" w:rsidP="00D25CF0">
      <w:pPr>
        <w:pStyle w:val="Prrafodelista"/>
        <w:ind w:left="0"/>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Custodia de documentos</w:t>
      </w:r>
      <w:r w:rsidRPr="00E13DB6">
        <w:rPr>
          <w:rFonts w:ascii="Times New Roman" w:hAnsi="Times New Roman"/>
          <w:b/>
          <w:bCs/>
          <w:color w:val="000000"/>
          <w:sz w:val="24"/>
          <w:szCs w:val="24"/>
          <w:lang w:val="es-ES" w:eastAsia="es-ES"/>
        </w:rPr>
        <w:t>:</w:t>
      </w:r>
      <w:r>
        <w:rPr>
          <w:rFonts w:ascii="Times New Roman" w:hAnsi="Times New Roman"/>
          <w:b/>
          <w:bCs/>
          <w:color w:val="000000"/>
          <w:sz w:val="24"/>
          <w:szCs w:val="24"/>
          <w:lang w:val="es-ES" w:eastAsia="es-ES"/>
        </w:rPr>
        <w:t xml:space="preserve"> </w:t>
      </w:r>
      <w:r w:rsidRPr="00DA3790">
        <w:rPr>
          <w:rFonts w:ascii="Times New Roman" w:hAnsi="Times New Roman"/>
          <w:bCs/>
          <w:color w:val="000000"/>
          <w:sz w:val="24"/>
          <w:szCs w:val="24"/>
          <w:lang w:val="es-ES" w:eastAsia="es-ES"/>
        </w:rPr>
        <w:t xml:space="preserve">Guarda o tenencia de documentos por parte de una institución o una persona </w:t>
      </w:r>
      <w:r>
        <w:rPr>
          <w:rFonts w:ascii="Times New Roman" w:hAnsi="Times New Roman"/>
          <w:bCs/>
          <w:color w:val="000000"/>
          <w:sz w:val="24"/>
          <w:szCs w:val="24"/>
          <w:lang w:val="es-ES" w:eastAsia="es-ES"/>
        </w:rPr>
        <w:t>que implica responsabilidad jurídica en la administración y conservación de los mismos, cualquiera que sea su titularidad.</w:t>
      </w:r>
    </w:p>
    <w:p w:rsidR="00D25CF0" w:rsidRDefault="00D25CF0" w:rsidP="00D25CF0">
      <w:pPr>
        <w:pStyle w:val="Prrafodelista"/>
        <w:ind w:left="0"/>
        <w:rPr>
          <w:rFonts w:ascii="Times New Roman" w:hAnsi="Times New Roman"/>
          <w:bCs/>
          <w:color w:val="000000"/>
          <w:sz w:val="24"/>
          <w:szCs w:val="24"/>
          <w:lang w:val="es-ES" w:eastAsia="es-ES"/>
        </w:rPr>
      </w:pPr>
    </w:p>
    <w:p w:rsidR="00D25CF0" w:rsidRPr="009E3BA4" w:rsidRDefault="00D25CF0" w:rsidP="00D25CF0">
      <w:pPr>
        <w:pStyle w:val="Prrafodelista"/>
        <w:ind w:left="0"/>
        <w:rPr>
          <w:rFonts w:ascii="Times New Roman" w:hAnsi="Times New Roman"/>
          <w:bCs/>
          <w:color w:val="000000"/>
          <w:sz w:val="24"/>
          <w:szCs w:val="24"/>
          <w:lang w:val="es-ES" w:eastAsia="es-ES"/>
        </w:rPr>
      </w:pPr>
      <w:proofErr w:type="spellStart"/>
      <w:r w:rsidRPr="00AF65F0">
        <w:rPr>
          <w:rFonts w:ascii="Times New Roman" w:hAnsi="Times New Roman"/>
          <w:b/>
          <w:bCs/>
          <w:color w:val="000000"/>
          <w:sz w:val="24"/>
          <w:szCs w:val="24"/>
          <w:lang w:val="es-ES" w:eastAsia="es-ES"/>
        </w:rPr>
        <w:t>Datalogger</w:t>
      </w:r>
      <w:proofErr w:type="spellEnd"/>
      <w:r w:rsidRPr="00AF65F0">
        <w:rPr>
          <w:rFonts w:ascii="Times New Roman" w:hAnsi="Times New Roman"/>
          <w:b/>
          <w:bCs/>
          <w:color w:val="000000"/>
          <w:sz w:val="24"/>
          <w:szCs w:val="24"/>
          <w:lang w:val="es-ES" w:eastAsia="es-ES"/>
        </w:rPr>
        <w:t>:</w:t>
      </w:r>
      <w:r>
        <w:rPr>
          <w:rFonts w:ascii="Times New Roman" w:hAnsi="Times New Roman"/>
          <w:b/>
          <w:bCs/>
          <w:color w:val="000000"/>
          <w:sz w:val="24"/>
          <w:szCs w:val="24"/>
          <w:lang w:val="es-ES" w:eastAsia="es-ES"/>
        </w:rPr>
        <w:t xml:space="preserve"> </w:t>
      </w:r>
      <w:r w:rsidRPr="009E3BA4">
        <w:rPr>
          <w:rFonts w:ascii="Times New Roman" w:hAnsi="Times New Roman"/>
          <w:bCs/>
          <w:color w:val="000000"/>
          <w:sz w:val="24"/>
          <w:szCs w:val="24"/>
          <w:lang w:val="es-ES" w:eastAsia="es-ES"/>
        </w:rPr>
        <w:t>Es un dispositivo electrónico</w:t>
      </w:r>
      <w:r>
        <w:rPr>
          <w:rFonts w:ascii="Times New Roman" w:hAnsi="Times New Roman"/>
          <w:bCs/>
          <w:color w:val="000000"/>
          <w:sz w:val="24"/>
          <w:szCs w:val="24"/>
          <w:lang w:val="es-ES" w:eastAsia="es-ES"/>
        </w:rPr>
        <w:t xml:space="preserve"> que registra datos en el tiempo o en relación por medio de instrumentos y sensores propios o conectados externamente.</w:t>
      </w:r>
      <w:r w:rsidRPr="009E3BA4">
        <w:rPr>
          <w:rFonts w:ascii="Times New Roman" w:hAnsi="Times New Roman"/>
          <w:bCs/>
          <w:color w:val="000000"/>
          <w:sz w:val="24"/>
          <w:szCs w:val="24"/>
          <w:lang w:val="es-ES" w:eastAsia="es-ES"/>
        </w:rPr>
        <w:t xml:space="preserve"> </w:t>
      </w:r>
    </w:p>
    <w:p w:rsidR="00D25CF0" w:rsidRDefault="00D25CF0" w:rsidP="00D25CF0">
      <w:pPr>
        <w:pStyle w:val="Prrafodelista"/>
        <w:ind w:left="0"/>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8B7D80">
        <w:rPr>
          <w:rFonts w:ascii="Times New Roman" w:hAnsi="Times New Roman"/>
          <w:b/>
          <w:bCs/>
          <w:color w:val="000000"/>
          <w:sz w:val="24"/>
          <w:szCs w:val="24"/>
          <w:lang w:val="es-ES" w:eastAsia="es-ES"/>
        </w:rPr>
        <w:t xml:space="preserve">Depósito de Archivo: </w:t>
      </w:r>
      <w:r w:rsidRPr="00FB0882">
        <w:rPr>
          <w:rFonts w:ascii="Times New Roman" w:hAnsi="Times New Roman"/>
          <w:bCs/>
          <w:color w:val="000000"/>
          <w:sz w:val="24"/>
          <w:szCs w:val="24"/>
          <w:lang w:val="es-ES" w:eastAsia="es-ES"/>
        </w:rPr>
        <w:t xml:space="preserve">Local </w:t>
      </w:r>
      <w:r>
        <w:rPr>
          <w:rFonts w:ascii="Times New Roman" w:hAnsi="Times New Roman"/>
          <w:bCs/>
          <w:color w:val="000000"/>
          <w:sz w:val="24"/>
          <w:szCs w:val="24"/>
          <w:lang w:val="es-ES" w:eastAsia="es-ES"/>
        </w:rPr>
        <w:t>especialmente equipado y adecuado para el almacenamiento y a conservación de los documentos de archivo.</w:t>
      </w:r>
    </w:p>
    <w:p w:rsidR="00D25CF0" w:rsidRDefault="00D25CF0" w:rsidP="00D25CF0">
      <w:pPr>
        <w:pStyle w:val="Prrafodelista"/>
        <w:ind w:left="0"/>
        <w:rPr>
          <w:rFonts w:ascii="Times New Roman" w:hAnsi="Times New Roman"/>
          <w:b/>
          <w:bCs/>
          <w:color w:val="000000"/>
          <w:sz w:val="24"/>
          <w:szCs w:val="24"/>
          <w:lang w:val="es-ES" w:eastAsia="es-ES"/>
        </w:rPr>
      </w:pPr>
    </w:p>
    <w:p w:rsidR="00D25CF0" w:rsidRPr="00855318"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Deshumidificador: </w:t>
      </w:r>
      <w:r>
        <w:rPr>
          <w:rFonts w:ascii="Times New Roman" w:hAnsi="Times New Roman"/>
          <w:bCs/>
          <w:color w:val="000000"/>
          <w:sz w:val="24"/>
          <w:szCs w:val="24"/>
          <w:lang w:val="es-ES" w:eastAsia="es-ES"/>
        </w:rPr>
        <w:t>Aparato que reduce la humedad ambiental.</w:t>
      </w:r>
    </w:p>
    <w:p w:rsidR="00D25CF0" w:rsidRDefault="00D25CF0" w:rsidP="00D25CF0">
      <w:pPr>
        <w:pStyle w:val="Prrafodelista"/>
        <w:ind w:left="0"/>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Desinfección: </w:t>
      </w:r>
      <w:r w:rsidRPr="007759C7">
        <w:rPr>
          <w:rFonts w:ascii="Times New Roman" w:hAnsi="Times New Roman"/>
          <w:bCs/>
          <w:color w:val="000000"/>
          <w:sz w:val="24"/>
          <w:szCs w:val="24"/>
          <w:lang w:val="es-ES" w:eastAsia="es-ES"/>
        </w:rPr>
        <w:t xml:space="preserve">Reducción de los </w:t>
      </w:r>
      <w:r>
        <w:rPr>
          <w:rFonts w:ascii="Times New Roman" w:hAnsi="Times New Roman"/>
          <w:bCs/>
          <w:color w:val="000000"/>
          <w:sz w:val="24"/>
          <w:szCs w:val="24"/>
          <w:lang w:val="es-ES" w:eastAsia="es-ES"/>
        </w:rPr>
        <w:t>micro-organismos presentes en el medio ambiente por medio de agentes químicos y/o físicos, a un nivel que no comprometa la inocuidad del alimento.</w:t>
      </w:r>
    </w:p>
    <w:p w:rsidR="00D25CF0" w:rsidRDefault="00D25CF0" w:rsidP="00D25CF0">
      <w:pPr>
        <w:pStyle w:val="Prrafodelista"/>
        <w:ind w:left="0"/>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7759C7">
        <w:rPr>
          <w:rFonts w:ascii="Times New Roman" w:hAnsi="Times New Roman"/>
          <w:b/>
          <w:bCs/>
          <w:color w:val="000000"/>
          <w:sz w:val="24"/>
          <w:szCs w:val="24"/>
          <w:lang w:val="es-ES" w:eastAsia="es-ES"/>
        </w:rPr>
        <w:t>Desinfectante:</w:t>
      </w:r>
      <w:r>
        <w:rPr>
          <w:rFonts w:ascii="Times New Roman" w:hAnsi="Times New Roman"/>
          <w:b/>
          <w:bCs/>
          <w:color w:val="000000"/>
          <w:sz w:val="24"/>
          <w:szCs w:val="24"/>
          <w:lang w:val="es-ES" w:eastAsia="es-ES"/>
        </w:rPr>
        <w:t xml:space="preserve"> </w:t>
      </w:r>
      <w:r w:rsidRPr="00F4344E">
        <w:rPr>
          <w:rFonts w:ascii="Times New Roman" w:hAnsi="Times New Roman"/>
          <w:bCs/>
          <w:color w:val="000000"/>
          <w:sz w:val="24"/>
          <w:szCs w:val="24"/>
          <w:lang w:val="es-ES" w:eastAsia="es-ES"/>
        </w:rPr>
        <w:t>Es una sustancia Química que reduce el número de microorganismos</w:t>
      </w:r>
      <w:r>
        <w:rPr>
          <w:rFonts w:ascii="Times New Roman" w:hAnsi="Times New Roman"/>
          <w:b/>
          <w:bCs/>
          <w:color w:val="000000"/>
          <w:sz w:val="24"/>
          <w:szCs w:val="24"/>
          <w:lang w:val="es-ES" w:eastAsia="es-ES"/>
        </w:rPr>
        <w:t xml:space="preserve"> </w:t>
      </w:r>
      <w:r w:rsidRPr="00F4344E">
        <w:rPr>
          <w:rFonts w:ascii="Times New Roman" w:hAnsi="Times New Roman"/>
          <w:bCs/>
          <w:color w:val="000000"/>
          <w:sz w:val="24"/>
          <w:szCs w:val="24"/>
          <w:lang w:val="es-ES" w:eastAsia="es-ES"/>
        </w:rPr>
        <w:t>nocivos hasta un nivel que no sea dañino para el alimento o para el ser humano.</w:t>
      </w: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lastRenderedPageBreak/>
        <w:t xml:space="preserve">Desinsectación: </w:t>
      </w:r>
      <w:r w:rsidRPr="008C3631">
        <w:rPr>
          <w:rFonts w:ascii="Times New Roman" w:hAnsi="Times New Roman"/>
          <w:bCs/>
          <w:color w:val="000000"/>
          <w:sz w:val="24"/>
          <w:szCs w:val="24"/>
          <w:lang w:val="es-ES" w:eastAsia="es-ES"/>
        </w:rPr>
        <w:t xml:space="preserve">La </w:t>
      </w:r>
      <w:r>
        <w:rPr>
          <w:rFonts w:ascii="Times New Roman" w:hAnsi="Times New Roman"/>
          <w:bCs/>
          <w:color w:val="000000"/>
          <w:sz w:val="24"/>
          <w:szCs w:val="24"/>
          <w:lang w:val="es-ES" w:eastAsia="es-ES"/>
        </w:rPr>
        <w:t>desinsectación es el conjunto de medidas dirigidas al control y  eliminación de insectos y otros artrópodos que pueden ser vectores de transmisión de enfermedades para el hombre.</w:t>
      </w:r>
    </w:p>
    <w:p w:rsidR="00D25CF0" w:rsidRDefault="00D25CF0" w:rsidP="00D25CF0">
      <w:pPr>
        <w:pStyle w:val="Prrafodelista"/>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Desratización: </w:t>
      </w:r>
      <w:r w:rsidRPr="004A1A1C">
        <w:rPr>
          <w:rFonts w:ascii="Times New Roman" w:hAnsi="Times New Roman"/>
          <w:bCs/>
          <w:color w:val="000000"/>
          <w:sz w:val="24"/>
          <w:szCs w:val="24"/>
          <w:lang w:val="es-ES" w:eastAsia="es-ES"/>
        </w:rPr>
        <w:t>Es una técnica de saneamiento que tiene por objeto la eliminación de ratas y ratones de un determinado ambiente.</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797F8A">
        <w:rPr>
          <w:rFonts w:ascii="Times New Roman" w:hAnsi="Times New Roman"/>
          <w:b/>
          <w:bCs/>
          <w:color w:val="000000"/>
          <w:sz w:val="24"/>
          <w:szCs w:val="24"/>
          <w:lang w:val="es-ES" w:eastAsia="es-ES"/>
        </w:rPr>
        <w:t>Digitalización:</w:t>
      </w:r>
      <w:r>
        <w:rPr>
          <w:rFonts w:ascii="Times New Roman" w:hAnsi="Times New Roman"/>
          <w:bCs/>
          <w:color w:val="000000"/>
          <w:sz w:val="24"/>
          <w:szCs w:val="24"/>
          <w:lang w:val="es-ES" w:eastAsia="es-ES"/>
        </w:rPr>
        <w:t xml:space="preserve"> Técnica que permite la reproducción de información que se encuentra guardada de manera analógica  (soportes </w:t>
      </w:r>
      <w:proofErr w:type="gramStart"/>
      <w:r>
        <w:rPr>
          <w:rFonts w:ascii="Times New Roman" w:hAnsi="Times New Roman"/>
          <w:bCs/>
          <w:color w:val="000000"/>
          <w:sz w:val="24"/>
          <w:szCs w:val="24"/>
          <w:lang w:val="es-ES" w:eastAsia="es-ES"/>
        </w:rPr>
        <w:t>papel ,</w:t>
      </w:r>
      <w:proofErr w:type="gramEnd"/>
      <w:r>
        <w:rPr>
          <w:rFonts w:ascii="Times New Roman" w:hAnsi="Times New Roman"/>
          <w:bCs/>
          <w:color w:val="000000"/>
          <w:sz w:val="24"/>
          <w:szCs w:val="24"/>
          <w:lang w:val="es-ES" w:eastAsia="es-ES"/>
        </w:rPr>
        <w:t xml:space="preserve"> video, cinta, película, microfilm, y otros) en una que sólo puede leerse o interpretarse por computador.</w:t>
      </w:r>
    </w:p>
    <w:p w:rsidR="00D25CF0" w:rsidRDefault="00D25CF0" w:rsidP="00D25CF0">
      <w:pPr>
        <w:pStyle w:val="Prrafodelista"/>
        <w:rPr>
          <w:rFonts w:ascii="Times New Roman" w:hAnsi="Times New Roman"/>
          <w:bCs/>
          <w:color w:val="000000"/>
          <w:sz w:val="24"/>
          <w:szCs w:val="24"/>
          <w:lang w:val="es-ES" w:eastAsia="es-ES"/>
        </w:rPr>
      </w:pPr>
    </w:p>
    <w:p w:rsidR="00673FF8" w:rsidRDefault="00673FF8" w:rsidP="00D25CF0">
      <w:pPr>
        <w:pStyle w:val="Prrafodelista"/>
        <w:rPr>
          <w:rFonts w:ascii="Times New Roman" w:hAnsi="Times New Roman"/>
          <w:bCs/>
          <w:color w:val="000000"/>
          <w:sz w:val="24"/>
          <w:szCs w:val="24"/>
          <w:lang w:val="es-ES" w:eastAsia="es-ES"/>
        </w:rPr>
      </w:pPr>
    </w:p>
    <w:p w:rsidR="00D25CF0" w:rsidRPr="0051383D" w:rsidRDefault="00D25CF0" w:rsidP="00D25CF0">
      <w:pPr>
        <w:pStyle w:val="Prrafodelista"/>
        <w:ind w:left="0"/>
        <w:rPr>
          <w:rFonts w:ascii="Times New Roman" w:hAnsi="Times New Roman"/>
          <w:bCs/>
          <w:color w:val="000000"/>
          <w:sz w:val="24"/>
          <w:szCs w:val="24"/>
          <w:lang w:val="es-ES" w:eastAsia="es-ES"/>
        </w:rPr>
      </w:pPr>
      <w:proofErr w:type="spellStart"/>
      <w:r w:rsidRPr="002D60EB">
        <w:rPr>
          <w:rFonts w:ascii="Times New Roman" w:hAnsi="Times New Roman"/>
          <w:b/>
          <w:bCs/>
          <w:color w:val="000000"/>
          <w:sz w:val="24"/>
          <w:szCs w:val="24"/>
          <w:lang w:val="es-ES" w:eastAsia="es-ES"/>
        </w:rPr>
        <w:t>Encolante</w:t>
      </w:r>
      <w:proofErr w:type="spellEnd"/>
      <w:r w:rsidRPr="002D60EB">
        <w:rPr>
          <w:rFonts w:ascii="Times New Roman" w:hAnsi="Times New Roman"/>
          <w:b/>
          <w:bCs/>
          <w:color w:val="000000"/>
          <w:sz w:val="24"/>
          <w:szCs w:val="24"/>
          <w:lang w:val="es-ES" w:eastAsia="es-ES"/>
        </w:rPr>
        <w:t>:</w:t>
      </w:r>
      <w:r>
        <w:rPr>
          <w:rFonts w:ascii="Times New Roman" w:hAnsi="Times New Roman"/>
          <w:b/>
          <w:bCs/>
          <w:color w:val="000000"/>
          <w:sz w:val="24"/>
          <w:szCs w:val="24"/>
          <w:lang w:val="es-ES" w:eastAsia="es-ES"/>
        </w:rPr>
        <w:t xml:space="preserve"> </w:t>
      </w:r>
      <w:r w:rsidRPr="0051383D">
        <w:rPr>
          <w:rFonts w:ascii="Times New Roman" w:hAnsi="Times New Roman"/>
          <w:bCs/>
          <w:color w:val="000000"/>
          <w:sz w:val="24"/>
          <w:szCs w:val="24"/>
          <w:lang w:val="es-ES" w:eastAsia="es-ES"/>
        </w:rPr>
        <w:t>Recubrir</w:t>
      </w:r>
      <w:r>
        <w:rPr>
          <w:rFonts w:ascii="Times New Roman" w:hAnsi="Times New Roman"/>
          <w:bCs/>
          <w:color w:val="000000"/>
          <w:sz w:val="24"/>
          <w:szCs w:val="24"/>
          <w:lang w:val="es-ES" w:eastAsia="es-ES"/>
        </w:rPr>
        <w:t xml:space="preserve"> con cola una superficie para pegar algo sobre ella.</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1A31E6">
        <w:rPr>
          <w:rFonts w:ascii="Times New Roman" w:hAnsi="Times New Roman"/>
          <w:b/>
          <w:bCs/>
          <w:color w:val="000000"/>
          <w:sz w:val="24"/>
          <w:szCs w:val="24"/>
          <w:lang w:val="es-ES" w:eastAsia="es-ES"/>
        </w:rPr>
        <w:t>Estantería</w:t>
      </w:r>
      <w:r>
        <w:rPr>
          <w:rFonts w:ascii="Times New Roman" w:hAnsi="Times New Roman"/>
          <w:bCs/>
          <w:color w:val="000000"/>
          <w:sz w:val="24"/>
          <w:szCs w:val="24"/>
          <w:lang w:val="es-ES" w:eastAsia="es-ES"/>
        </w:rPr>
        <w:t>: Mueble con entrepaños para almacenar documentos en sus respectivas unidades de conservación.</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1A31E6">
        <w:rPr>
          <w:rFonts w:ascii="Times New Roman" w:hAnsi="Times New Roman"/>
          <w:b/>
          <w:bCs/>
          <w:color w:val="000000"/>
          <w:sz w:val="24"/>
          <w:szCs w:val="24"/>
          <w:lang w:val="es-ES" w:eastAsia="es-ES"/>
        </w:rPr>
        <w:t xml:space="preserve">Insecticida: </w:t>
      </w:r>
      <w:r w:rsidRPr="001A31E6">
        <w:rPr>
          <w:rFonts w:ascii="Times New Roman" w:hAnsi="Times New Roman"/>
          <w:bCs/>
          <w:color w:val="000000"/>
          <w:sz w:val="24"/>
          <w:szCs w:val="24"/>
          <w:lang w:val="es-ES" w:eastAsia="es-ES"/>
        </w:rPr>
        <w:t xml:space="preserve">Productos </w:t>
      </w:r>
      <w:r>
        <w:rPr>
          <w:rFonts w:ascii="Times New Roman" w:hAnsi="Times New Roman"/>
          <w:bCs/>
          <w:color w:val="000000"/>
          <w:sz w:val="24"/>
          <w:szCs w:val="24"/>
          <w:lang w:val="es-ES" w:eastAsia="es-ES"/>
        </w:rPr>
        <w:t xml:space="preserve"> químicos utilizados para controlar o matar las plagas de insectos.</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C70BC3">
        <w:rPr>
          <w:rFonts w:ascii="Times New Roman" w:hAnsi="Times New Roman"/>
          <w:b/>
          <w:bCs/>
          <w:color w:val="000000"/>
          <w:sz w:val="24"/>
          <w:szCs w:val="24"/>
          <w:lang w:val="es-ES" w:eastAsia="es-ES"/>
        </w:rPr>
        <w:t>Limpieza:</w:t>
      </w:r>
      <w:r>
        <w:rPr>
          <w:rFonts w:ascii="Times New Roman" w:hAnsi="Times New Roman"/>
          <w:bCs/>
          <w:color w:val="000000"/>
          <w:sz w:val="24"/>
          <w:szCs w:val="24"/>
          <w:lang w:val="es-ES" w:eastAsia="es-ES"/>
        </w:rPr>
        <w:t xml:space="preserve"> Remoción de la suciedad orgánica e inorgánica de objetos y superficies de forma manual o mecánica utilizando agua con detergentes.</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2A7009">
        <w:rPr>
          <w:rFonts w:ascii="Times New Roman" w:hAnsi="Times New Roman"/>
          <w:b/>
          <w:bCs/>
          <w:color w:val="000000"/>
          <w:sz w:val="24"/>
          <w:szCs w:val="24"/>
          <w:lang w:val="es-ES" w:eastAsia="es-ES"/>
        </w:rPr>
        <w:t>Monitoreo de condiciones ambientales:</w:t>
      </w:r>
      <w:r>
        <w:rPr>
          <w:rFonts w:ascii="Times New Roman" w:hAnsi="Times New Roman"/>
          <w:b/>
          <w:bCs/>
          <w:color w:val="000000"/>
          <w:sz w:val="24"/>
          <w:szCs w:val="24"/>
          <w:lang w:val="es-ES" w:eastAsia="es-ES"/>
        </w:rPr>
        <w:t xml:space="preserve"> </w:t>
      </w:r>
      <w:r>
        <w:rPr>
          <w:rFonts w:ascii="Times New Roman" w:hAnsi="Times New Roman"/>
          <w:bCs/>
          <w:color w:val="000000"/>
          <w:sz w:val="24"/>
          <w:szCs w:val="24"/>
          <w:lang w:val="es-ES" w:eastAsia="es-ES"/>
        </w:rPr>
        <w:t>Es la medición y evaluación de los factores que influyen en el ambiente, como la humedad, la temperatura, calidad de aire, contaminación biológica y la iluminación.</w:t>
      </w:r>
    </w:p>
    <w:p w:rsidR="00D25CF0" w:rsidRDefault="00D25CF0" w:rsidP="00D25CF0">
      <w:pPr>
        <w:pStyle w:val="Prrafodelista"/>
        <w:ind w:left="0"/>
        <w:rPr>
          <w:rFonts w:ascii="Times New Roman" w:hAnsi="Times New Roman"/>
          <w:bCs/>
          <w:color w:val="000000"/>
          <w:sz w:val="24"/>
          <w:szCs w:val="24"/>
          <w:lang w:val="es-ES" w:eastAsia="es-ES"/>
        </w:rPr>
      </w:pPr>
      <w:r w:rsidRPr="00B4519D">
        <w:rPr>
          <w:rFonts w:ascii="Times New Roman" w:hAnsi="Times New Roman"/>
          <w:b/>
          <w:bCs/>
          <w:color w:val="000000"/>
          <w:sz w:val="24"/>
          <w:szCs w:val="24"/>
          <w:lang w:val="es-ES" w:eastAsia="es-ES"/>
        </w:rPr>
        <w:t xml:space="preserve">Plaga: </w:t>
      </w:r>
      <w:r w:rsidRPr="00CA0918">
        <w:rPr>
          <w:rFonts w:ascii="Times New Roman" w:hAnsi="Times New Roman"/>
          <w:bCs/>
          <w:color w:val="000000"/>
          <w:sz w:val="24"/>
          <w:szCs w:val="24"/>
          <w:lang w:val="es-ES" w:eastAsia="es-ES"/>
        </w:rPr>
        <w:t>Son todos</w:t>
      </w:r>
      <w:r>
        <w:rPr>
          <w:rFonts w:ascii="Times New Roman" w:hAnsi="Times New Roman"/>
          <w:b/>
          <w:bCs/>
          <w:color w:val="000000"/>
          <w:sz w:val="24"/>
          <w:szCs w:val="24"/>
          <w:lang w:val="es-ES" w:eastAsia="es-ES"/>
        </w:rPr>
        <w:t xml:space="preserve"> </w:t>
      </w:r>
      <w:r w:rsidRPr="00CA0918">
        <w:rPr>
          <w:rFonts w:ascii="Times New Roman" w:hAnsi="Times New Roman"/>
          <w:bCs/>
          <w:color w:val="000000"/>
          <w:sz w:val="24"/>
          <w:szCs w:val="24"/>
          <w:lang w:val="es-ES" w:eastAsia="es-ES"/>
        </w:rPr>
        <w:t xml:space="preserve">aquellos </w:t>
      </w:r>
      <w:r>
        <w:rPr>
          <w:rFonts w:ascii="Times New Roman" w:hAnsi="Times New Roman"/>
          <w:bCs/>
          <w:color w:val="000000"/>
          <w:sz w:val="24"/>
          <w:szCs w:val="24"/>
          <w:lang w:val="es-ES" w:eastAsia="es-ES"/>
        </w:rPr>
        <w:t xml:space="preserve">animales que compiten con el  hombre en la búsqueda de agua y alimentos, invadiendo espacios en los que se desarrollan actividades humanas. Su presencia resulta molesta o desagradable, pudiendo dañar estructuras o bienes, y </w:t>
      </w:r>
      <w:r>
        <w:rPr>
          <w:rFonts w:ascii="Times New Roman" w:hAnsi="Times New Roman"/>
          <w:bCs/>
          <w:color w:val="000000"/>
          <w:sz w:val="24"/>
          <w:szCs w:val="24"/>
          <w:lang w:val="es-ES" w:eastAsia="es-ES"/>
        </w:rPr>
        <w:lastRenderedPageBreak/>
        <w:t>constituyen uno de los más importantes vectores para la propagación de enfermedades, entre las que se destacan las enfermedades transmitidas por alimentos (ETA).</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1376CC">
        <w:rPr>
          <w:rFonts w:ascii="Times New Roman" w:hAnsi="Times New Roman"/>
          <w:b/>
          <w:bCs/>
          <w:color w:val="000000"/>
          <w:sz w:val="24"/>
          <w:szCs w:val="24"/>
          <w:lang w:val="es-ES" w:eastAsia="es-ES"/>
        </w:rPr>
        <w:t>Preservación Digital:</w:t>
      </w:r>
      <w:r>
        <w:rPr>
          <w:rFonts w:ascii="Times New Roman" w:hAnsi="Times New Roman"/>
          <w:b/>
          <w:bCs/>
          <w:color w:val="000000"/>
          <w:sz w:val="24"/>
          <w:szCs w:val="24"/>
          <w:lang w:val="es-ES" w:eastAsia="es-ES"/>
        </w:rPr>
        <w:t xml:space="preserve"> </w:t>
      </w:r>
      <w:r w:rsidRPr="00AE39DB">
        <w:rPr>
          <w:rFonts w:ascii="Times New Roman" w:hAnsi="Times New Roman"/>
          <w:bCs/>
          <w:color w:val="000000"/>
          <w:sz w:val="24"/>
          <w:szCs w:val="24"/>
          <w:lang w:val="es-ES" w:eastAsia="es-ES"/>
        </w:rPr>
        <w:t>Es el conjunto de principio</w:t>
      </w:r>
      <w:r>
        <w:rPr>
          <w:rFonts w:ascii="Times New Roman" w:hAnsi="Times New Roman"/>
          <w:bCs/>
          <w:color w:val="000000"/>
          <w:sz w:val="24"/>
          <w:szCs w:val="24"/>
          <w:lang w:val="es-ES" w:eastAsia="es-ES"/>
        </w:rPr>
        <w:t>s, políticas, estrategías y acciones específicas que tienen como fin asegurar la estabilidad física y tecnológica de los datos, la permanencia y el acceso de la información de los documentos digitales y proteger el contenido intelectual de los mismos por  el tiempo que se considere necesario.</w:t>
      </w: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sidRPr="001063B4">
        <w:rPr>
          <w:rFonts w:ascii="Times New Roman" w:hAnsi="Times New Roman"/>
          <w:b/>
          <w:bCs/>
          <w:color w:val="000000"/>
          <w:sz w:val="24"/>
          <w:szCs w:val="24"/>
          <w:lang w:val="es-ES" w:eastAsia="es-ES"/>
        </w:rPr>
        <w:t>Preservación a largo plazo:</w:t>
      </w:r>
      <w:r>
        <w:rPr>
          <w:rFonts w:ascii="Times New Roman" w:hAnsi="Times New Roman"/>
          <w:b/>
          <w:bCs/>
          <w:color w:val="000000"/>
          <w:sz w:val="24"/>
          <w:szCs w:val="24"/>
          <w:lang w:val="es-ES" w:eastAsia="es-ES"/>
        </w:rPr>
        <w:t xml:space="preserve"> </w:t>
      </w:r>
      <w:r>
        <w:rPr>
          <w:rFonts w:ascii="Times New Roman" w:hAnsi="Times New Roman"/>
          <w:bCs/>
          <w:color w:val="000000"/>
          <w:sz w:val="24"/>
          <w:szCs w:val="24"/>
          <w:lang w:val="es-ES" w:eastAsia="es-ES"/>
        </w:rPr>
        <w:t>Conjunto de acciones y estándares aplicados a los documentos durante su gestión para garantizar su preservación en el tiempo, independendientemente de su medio y forme de registro o almacenamiento. La preservación a largo plazo aplica al documento electrónico de archivo con su medio correspondiente en cualquier etapa de su ciclo vital.</w:t>
      </w:r>
    </w:p>
    <w:p w:rsidR="00D25CF0" w:rsidRDefault="00D25CF0" w:rsidP="00D25CF0">
      <w:pPr>
        <w:pStyle w:val="Prrafodelista"/>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Rodenticida: </w:t>
      </w:r>
      <w:r w:rsidRPr="007F6BE0">
        <w:rPr>
          <w:rFonts w:ascii="Times New Roman" w:hAnsi="Times New Roman"/>
          <w:bCs/>
          <w:color w:val="000000"/>
          <w:sz w:val="24"/>
          <w:szCs w:val="24"/>
          <w:lang w:val="es-ES" w:eastAsia="es-ES"/>
        </w:rPr>
        <w:t>Es un plaguicida que se utiliza para matar o eliminar, controlar, prevenir, repeler o atenuar la presencia o acción de los roedores.</w:t>
      </w:r>
    </w:p>
    <w:p w:rsidR="00D25CF0" w:rsidRPr="007F6BE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Pr="001A31E6"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361EB1" w:rsidRDefault="00361EB1"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Default="00D25CF0" w:rsidP="00D25CF0">
      <w:pPr>
        <w:pStyle w:val="Prrafodelista"/>
        <w:rPr>
          <w:rFonts w:ascii="Times New Roman" w:hAnsi="Times New Roman"/>
          <w:bCs/>
          <w:color w:val="000000"/>
          <w:sz w:val="24"/>
          <w:szCs w:val="24"/>
          <w:lang w:val="es-ES" w:eastAsia="es-ES"/>
        </w:rPr>
      </w:pPr>
    </w:p>
    <w:p w:rsidR="00D25CF0" w:rsidRPr="002723E9" w:rsidRDefault="00D25CF0" w:rsidP="002723E9">
      <w:pPr>
        <w:jc w:val="left"/>
        <w:outlineLvl w:val="0"/>
        <w:rPr>
          <w:rFonts w:ascii="Times New Roman" w:hAnsi="Times New Roman"/>
          <w:b/>
          <w:bCs/>
          <w:color w:val="943634"/>
          <w:sz w:val="24"/>
          <w:szCs w:val="24"/>
          <w:lang w:val="es-ES" w:eastAsia="es-ES"/>
        </w:rPr>
      </w:pPr>
      <w:bookmarkStart w:id="18" w:name="_Toc513184725"/>
      <w:r w:rsidRPr="002723E9">
        <w:rPr>
          <w:rFonts w:ascii="Times New Roman" w:hAnsi="Times New Roman"/>
          <w:b/>
          <w:bCs/>
          <w:color w:val="943634"/>
          <w:sz w:val="24"/>
          <w:szCs w:val="24"/>
          <w:lang w:val="es-ES" w:eastAsia="es-ES"/>
        </w:rPr>
        <w:t>BIBLIOGRAFIA</w:t>
      </w:r>
      <w:bookmarkEnd w:id="18"/>
    </w:p>
    <w:p w:rsidR="00D25CF0" w:rsidRPr="00F6541F" w:rsidRDefault="00D25CF0" w:rsidP="00D25CF0">
      <w:pPr>
        <w:pStyle w:val="Prrafodelista"/>
        <w:ind w:left="0"/>
        <w:jc w:val="left"/>
        <w:rPr>
          <w:rFonts w:ascii="Times New Roman" w:hAnsi="Times New Roman"/>
          <w:bCs/>
          <w:color w:val="000000"/>
          <w:sz w:val="24"/>
          <w:szCs w:val="24"/>
          <w:lang w:val="es-ES" w:eastAsia="es-ES"/>
        </w:rPr>
      </w:pPr>
      <w:r w:rsidRPr="001A1C40">
        <w:rPr>
          <w:rFonts w:ascii="Times New Roman" w:hAnsi="Times New Roman"/>
          <w:b/>
          <w:bCs/>
          <w:color w:val="000000"/>
          <w:sz w:val="24"/>
          <w:szCs w:val="24"/>
          <w:lang w:val="es-ES" w:eastAsia="es-ES"/>
        </w:rPr>
        <w:t>Ley 594 de 2000 Artículo 46</w:t>
      </w:r>
      <w:r>
        <w:rPr>
          <w:rFonts w:ascii="Times New Roman" w:hAnsi="Times New Roman"/>
          <w:b/>
          <w:bCs/>
          <w:color w:val="000000"/>
          <w:sz w:val="24"/>
          <w:szCs w:val="24"/>
          <w:lang w:val="es-ES" w:eastAsia="es-ES"/>
        </w:rPr>
        <w:t xml:space="preserve">  Conservación de documentos. “</w:t>
      </w:r>
      <w:r w:rsidRPr="00F6541F">
        <w:rPr>
          <w:rFonts w:ascii="Times New Roman" w:hAnsi="Times New Roman"/>
          <w:bCs/>
          <w:color w:val="000000"/>
          <w:sz w:val="24"/>
          <w:szCs w:val="24"/>
          <w:lang w:val="es-ES" w:eastAsia="es-ES"/>
        </w:rPr>
        <w:t>Los</w:t>
      </w:r>
      <w:r>
        <w:rPr>
          <w:rFonts w:ascii="Times New Roman" w:hAnsi="Times New Roman"/>
          <w:bCs/>
          <w:color w:val="000000"/>
          <w:sz w:val="24"/>
          <w:szCs w:val="24"/>
          <w:lang w:val="es-ES" w:eastAsia="es-ES"/>
        </w:rPr>
        <w:t xml:space="preserve"> Archivos de la Administración Pública deberán  implementar un sistema integrado de conservación en cada una de las fases del ciclo vital de documentos”</w:t>
      </w:r>
    </w:p>
    <w:p w:rsidR="00D25CF0" w:rsidRDefault="00D25CF0" w:rsidP="00D25CF0">
      <w:pPr>
        <w:pStyle w:val="Prrafodelista"/>
        <w:ind w:left="0"/>
        <w:rPr>
          <w:rFonts w:ascii="Times New Roman" w:hAnsi="Times New Roman"/>
          <w:b/>
          <w:bCs/>
          <w:color w:val="000000"/>
          <w:sz w:val="24"/>
          <w:szCs w:val="24"/>
          <w:lang w:val="es-ES" w:eastAsia="es-ES"/>
        </w:rPr>
      </w:pPr>
    </w:p>
    <w:p w:rsidR="00D25CF0" w:rsidRDefault="00D25CF0" w:rsidP="00D25CF0">
      <w:pPr>
        <w:pStyle w:val="Prrafodelista"/>
        <w:ind w:left="0"/>
        <w:rPr>
          <w:rFonts w:ascii="Times New Roman" w:hAnsi="Times New Roman"/>
          <w:bCs/>
          <w:color w:val="000000"/>
          <w:sz w:val="24"/>
          <w:szCs w:val="24"/>
          <w:lang w:val="es-ES" w:eastAsia="es-ES"/>
        </w:rPr>
      </w:pPr>
      <w:r>
        <w:rPr>
          <w:rFonts w:ascii="Times New Roman" w:hAnsi="Times New Roman"/>
          <w:b/>
          <w:bCs/>
          <w:color w:val="000000"/>
          <w:sz w:val="24"/>
          <w:szCs w:val="24"/>
          <w:lang w:val="es-ES" w:eastAsia="es-ES"/>
        </w:rPr>
        <w:t xml:space="preserve">Acuerdo No. 006 de 2014 </w:t>
      </w:r>
      <w:r w:rsidRPr="004D24A0">
        <w:rPr>
          <w:rFonts w:ascii="Times New Roman" w:hAnsi="Times New Roman"/>
          <w:b/>
          <w:bCs/>
          <w:color w:val="000000"/>
          <w:sz w:val="24"/>
          <w:szCs w:val="24"/>
          <w:lang w:val="es-ES" w:eastAsia="es-ES"/>
        </w:rPr>
        <w:t>“</w:t>
      </w:r>
      <w:r w:rsidRPr="004D24A0">
        <w:rPr>
          <w:rFonts w:ascii="Times New Roman" w:hAnsi="Times New Roman"/>
          <w:bCs/>
          <w:color w:val="000000"/>
          <w:sz w:val="24"/>
          <w:szCs w:val="24"/>
          <w:lang w:val="es-ES" w:eastAsia="es-ES"/>
        </w:rPr>
        <w:t>Por medio del cual  </w:t>
      </w:r>
      <w:r>
        <w:rPr>
          <w:rFonts w:ascii="Times New Roman" w:hAnsi="Times New Roman"/>
          <w:bCs/>
          <w:color w:val="000000"/>
          <w:sz w:val="24"/>
          <w:szCs w:val="24"/>
          <w:lang w:val="es-ES" w:eastAsia="es-ES"/>
        </w:rPr>
        <w:t xml:space="preserve">se </w:t>
      </w:r>
      <w:r w:rsidRPr="004D24A0">
        <w:rPr>
          <w:rFonts w:ascii="Times New Roman" w:hAnsi="Times New Roman"/>
          <w:bCs/>
          <w:color w:val="000000"/>
          <w:sz w:val="24"/>
          <w:szCs w:val="24"/>
          <w:lang w:val="es-ES" w:eastAsia="es-ES"/>
        </w:rPr>
        <w:t>desarrollan los artículos </w:t>
      </w:r>
      <w:hyperlink r:id="rId28" w:anchor="46" w:history="1">
        <w:r w:rsidRPr="004D24A0">
          <w:rPr>
            <w:rFonts w:ascii="Times New Roman" w:hAnsi="Times New Roman"/>
            <w:bCs/>
            <w:color w:val="000000"/>
            <w:sz w:val="24"/>
            <w:szCs w:val="24"/>
            <w:lang w:val="es-ES" w:eastAsia="es-ES"/>
          </w:rPr>
          <w:t>46</w:t>
        </w:r>
      </w:hyperlink>
      <w:r w:rsidRPr="004D24A0">
        <w:rPr>
          <w:rFonts w:ascii="Times New Roman" w:hAnsi="Times New Roman"/>
          <w:bCs/>
          <w:color w:val="000000"/>
          <w:sz w:val="24"/>
          <w:szCs w:val="24"/>
          <w:lang w:val="es-ES" w:eastAsia="es-ES"/>
        </w:rPr>
        <w:t>, </w:t>
      </w:r>
      <w:hyperlink r:id="rId29" w:anchor="47" w:history="1">
        <w:r w:rsidRPr="004D24A0">
          <w:rPr>
            <w:rFonts w:ascii="Times New Roman" w:hAnsi="Times New Roman"/>
            <w:bCs/>
            <w:color w:val="000000"/>
            <w:sz w:val="24"/>
            <w:szCs w:val="24"/>
            <w:lang w:val="es-ES" w:eastAsia="es-ES"/>
          </w:rPr>
          <w:t>47</w:t>
        </w:r>
      </w:hyperlink>
      <w:r w:rsidRPr="004D24A0">
        <w:rPr>
          <w:rFonts w:ascii="Times New Roman" w:hAnsi="Times New Roman"/>
          <w:bCs/>
          <w:color w:val="000000"/>
          <w:sz w:val="24"/>
          <w:szCs w:val="24"/>
          <w:lang w:val="es-ES" w:eastAsia="es-ES"/>
        </w:rPr>
        <w:t> y </w:t>
      </w:r>
      <w:hyperlink r:id="rId30" w:anchor="48" w:history="1">
        <w:r w:rsidRPr="004D24A0">
          <w:rPr>
            <w:rFonts w:ascii="Times New Roman" w:hAnsi="Times New Roman"/>
            <w:bCs/>
            <w:color w:val="000000"/>
            <w:sz w:val="24"/>
            <w:szCs w:val="24"/>
            <w:lang w:val="es-ES" w:eastAsia="es-ES"/>
          </w:rPr>
          <w:t>48</w:t>
        </w:r>
      </w:hyperlink>
      <w:r w:rsidRPr="004D24A0">
        <w:rPr>
          <w:rFonts w:ascii="Times New Roman" w:hAnsi="Times New Roman"/>
          <w:bCs/>
          <w:color w:val="000000"/>
          <w:sz w:val="24"/>
          <w:szCs w:val="24"/>
          <w:lang w:val="es-ES" w:eastAsia="es-ES"/>
        </w:rPr>
        <w:t> del Título XI "Conservación de Documentos" de la Ley 594 de 2000”</w:t>
      </w:r>
    </w:p>
    <w:p w:rsidR="00D25CF0" w:rsidRDefault="00D25CF0" w:rsidP="00D25CF0">
      <w:pPr>
        <w:pStyle w:val="Prrafodelista"/>
        <w:ind w:left="0"/>
        <w:rPr>
          <w:rFonts w:ascii="Times New Roman" w:hAnsi="Times New Roman"/>
          <w:bCs/>
          <w:color w:val="000000"/>
          <w:sz w:val="24"/>
          <w:szCs w:val="24"/>
          <w:lang w:val="es-ES" w:eastAsia="es-ES"/>
        </w:rPr>
      </w:pPr>
    </w:p>
    <w:p w:rsidR="00D25CF0" w:rsidRDefault="00D25CF0" w:rsidP="00D25CF0">
      <w:pPr>
        <w:pStyle w:val="Prrafodelista"/>
        <w:ind w:left="0"/>
        <w:rPr>
          <w:rFonts w:ascii="Times New Roman" w:hAnsi="Times New Roman"/>
          <w:b/>
          <w:bCs/>
          <w:color w:val="000000"/>
          <w:sz w:val="24"/>
          <w:szCs w:val="24"/>
          <w:lang w:val="es-ES" w:eastAsia="es-ES"/>
        </w:rPr>
      </w:pPr>
      <w:r>
        <w:rPr>
          <w:rFonts w:ascii="Times New Roman" w:hAnsi="Times New Roman"/>
          <w:b/>
          <w:bCs/>
          <w:color w:val="000000"/>
          <w:sz w:val="24"/>
          <w:szCs w:val="24"/>
          <w:lang w:val="es-ES" w:eastAsia="es-ES"/>
        </w:rPr>
        <w:t xml:space="preserve">Secretaría General- Alcaldía Mayor de Bogotá D.C. 2015. </w:t>
      </w:r>
      <w:r w:rsidRPr="00EF1141">
        <w:rPr>
          <w:rFonts w:ascii="Times New Roman" w:hAnsi="Times New Roman"/>
          <w:bCs/>
          <w:i/>
          <w:color w:val="000000"/>
          <w:sz w:val="24"/>
          <w:szCs w:val="24"/>
          <w:lang w:val="es-ES" w:eastAsia="es-ES"/>
        </w:rPr>
        <w:t>Guía práctica para las entidades del Distrito Capital Programas del Sistema Integrado de Conservación</w:t>
      </w:r>
      <w:r>
        <w:rPr>
          <w:rFonts w:ascii="Times New Roman" w:hAnsi="Times New Roman"/>
          <w:b/>
          <w:bCs/>
          <w:color w:val="000000"/>
          <w:sz w:val="24"/>
          <w:szCs w:val="24"/>
          <w:lang w:val="es-ES" w:eastAsia="es-ES"/>
        </w:rPr>
        <w:t>.</w:t>
      </w:r>
    </w:p>
    <w:p w:rsidR="00D25CF0" w:rsidRDefault="00D25CF0" w:rsidP="00D25CF0">
      <w:pPr>
        <w:pStyle w:val="Prrafodelista"/>
        <w:ind w:left="0"/>
        <w:jc w:val="left"/>
        <w:rPr>
          <w:rFonts w:ascii="Times New Roman" w:hAnsi="Times New Roman"/>
          <w:b/>
          <w:bCs/>
          <w:color w:val="000000"/>
          <w:sz w:val="24"/>
          <w:szCs w:val="24"/>
          <w:lang w:val="es-ES" w:eastAsia="es-ES"/>
        </w:rPr>
      </w:pPr>
    </w:p>
    <w:p w:rsidR="00D25CF0" w:rsidRPr="00D30282" w:rsidRDefault="00D25CF0" w:rsidP="00D25CF0">
      <w:pPr>
        <w:pStyle w:val="Prrafodelista"/>
        <w:ind w:left="0"/>
        <w:rPr>
          <w:rFonts w:ascii="Times New Roman" w:hAnsi="Times New Roman"/>
          <w:bCs/>
          <w:i/>
          <w:color w:val="000000"/>
          <w:sz w:val="24"/>
          <w:szCs w:val="24"/>
          <w:lang w:val="es-ES" w:eastAsia="es-ES"/>
        </w:rPr>
      </w:pPr>
      <w:r w:rsidRPr="00D30282">
        <w:rPr>
          <w:rFonts w:ascii="Times New Roman" w:hAnsi="Times New Roman"/>
          <w:b/>
          <w:bCs/>
          <w:color w:val="000000"/>
          <w:sz w:val="24"/>
          <w:szCs w:val="24"/>
          <w:lang w:val="es-ES" w:eastAsia="es-ES"/>
        </w:rPr>
        <w:t>Instituto Distr</w:t>
      </w:r>
      <w:r>
        <w:rPr>
          <w:rFonts w:ascii="Times New Roman" w:hAnsi="Times New Roman"/>
          <w:b/>
          <w:bCs/>
          <w:color w:val="000000"/>
          <w:sz w:val="24"/>
          <w:szCs w:val="24"/>
          <w:lang w:val="es-ES" w:eastAsia="es-ES"/>
        </w:rPr>
        <w:t xml:space="preserve">ital de Turismo. </w:t>
      </w:r>
      <w:r w:rsidRPr="00D30282">
        <w:rPr>
          <w:rFonts w:ascii="Times New Roman" w:hAnsi="Times New Roman"/>
          <w:bCs/>
          <w:i/>
          <w:color w:val="000000"/>
          <w:sz w:val="24"/>
          <w:szCs w:val="24"/>
          <w:lang w:val="es-ES" w:eastAsia="es-ES"/>
        </w:rPr>
        <w:t>Manual Plan de informática / Plan estratégico de sistemas de información.</w:t>
      </w:r>
    </w:p>
    <w:p w:rsidR="00D25CF0" w:rsidRDefault="00D25CF0" w:rsidP="00D25CF0">
      <w:pPr>
        <w:tabs>
          <w:tab w:val="clear" w:pos="0"/>
        </w:tabs>
        <w:autoSpaceDE w:val="0"/>
        <w:autoSpaceDN w:val="0"/>
        <w:adjustRightInd w:val="0"/>
        <w:spacing w:after="0" w:line="240" w:lineRule="auto"/>
        <w:ind w:left="360"/>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rsidP="00D25CF0">
      <w:pPr>
        <w:tabs>
          <w:tab w:val="clear" w:pos="0"/>
        </w:tabs>
        <w:autoSpaceDE w:val="0"/>
        <w:autoSpaceDN w:val="0"/>
        <w:adjustRightInd w:val="0"/>
        <w:spacing w:after="0" w:line="240" w:lineRule="auto"/>
        <w:ind w:left="708"/>
        <w:rPr>
          <w:rFonts w:ascii="Times New Roman" w:hAnsi="Times New Roman"/>
          <w:bCs/>
          <w:color w:val="000000"/>
          <w:sz w:val="24"/>
          <w:szCs w:val="24"/>
          <w:lang w:val="es-ES" w:eastAsia="es-ES"/>
        </w:rPr>
      </w:pPr>
    </w:p>
    <w:p w:rsidR="00D25CF0" w:rsidRDefault="00D25CF0"/>
    <w:sectPr w:rsidR="00D25CF0" w:rsidSect="00DC6816">
      <w:headerReference w:type="default" r:id="rId31"/>
      <w:foot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4FF" w:rsidRDefault="009C34FF" w:rsidP="00D25CF0">
      <w:pPr>
        <w:spacing w:after="0" w:line="240" w:lineRule="auto"/>
      </w:pPr>
      <w:r>
        <w:separator/>
      </w:r>
    </w:p>
  </w:endnote>
  <w:endnote w:type="continuationSeparator" w:id="0">
    <w:p w:rsidR="009C34FF" w:rsidRDefault="009C34FF" w:rsidP="00D25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6134"/>
      <w:docPartObj>
        <w:docPartGallery w:val="Page Numbers (Bottom of Page)"/>
        <w:docPartUnique/>
      </w:docPartObj>
    </w:sdtPr>
    <w:sdtEndPr/>
    <w:sdtContent>
      <w:sdt>
        <w:sdtPr>
          <w:id w:val="216747587"/>
          <w:docPartObj>
            <w:docPartGallery w:val="Page Numbers (Top of Page)"/>
            <w:docPartUnique/>
          </w:docPartObj>
        </w:sdtPr>
        <w:sdtEndPr/>
        <w:sdtContent>
          <w:p w:rsidR="0007586D" w:rsidRDefault="0007586D">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1C61F6">
              <w:rPr>
                <w:b/>
                <w:noProof/>
              </w:rPr>
              <w:t>47</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1C61F6">
              <w:rPr>
                <w:b/>
                <w:noProof/>
              </w:rPr>
              <w:t>54</w:t>
            </w:r>
            <w:r>
              <w:rPr>
                <w:b/>
                <w:sz w:val="24"/>
                <w:szCs w:val="24"/>
              </w:rPr>
              <w:fldChar w:fldCharType="end"/>
            </w:r>
          </w:p>
        </w:sdtContent>
      </w:sdt>
    </w:sdtContent>
  </w:sdt>
  <w:p w:rsidR="0007586D" w:rsidRDefault="00075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4FF" w:rsidRDefault="009C34FF" w:rsidP="00D25CF0">
      <w:pPr>
        <w:spacing w:after="0" w:line="240" w:lineRule="auto"/>
      </w:pPr>
      <w:r>
        <w:separator/>
      </w:r>
    </w:p>
  </w:footnote>
  <w:footnote w:type="continuationSeparator" w:id="0">
    <w:p w:rsidR="009C34FF" w:rsidRDefault="009C34FF" w:rsidP="00D25CF0">
      <w:pPr>
        <w:spacing w:after="0" w:line="240" w:lineRule="auto"/>
      </w:pPr>
      <w:r>
        <w:continuationSeparator/>
      </w:r>
    </w:p>
  </w:footnote>
  <w:footnote w:id="1">
    <w:p w:rsidR="00D25CF0" w:rsidRPr="0099366F" w:rsidRDefault="00D25CF0" w:rsidP="00D25CF0">
      <w:pPr>
        <w:pStyle w:val="Textonotapie"/>
        <w:rPr>
          <w:lang w:val="es-ES"/>
        </w:rPr>
      </w:pPr>
      <w:r>
        <w:rPr>
          <w:rStyle w:val="Refdenotaalpie"/>
        </w:rPr>
        <w:footnoteRef/>
      </w:r>
      <w:r>
        <w:t xml:space="preserve"> </w:t>
      </w:r>
      <w:r>
        <w:rPr>
          <w:lang w:val="es-ES"/>
        </w:rPr>
        <w:t>Sistema Integrado de Conservación –Presidencia de la República.</w:t>
      </w:r>
      <w:r>
        <w:rPr>
          <w:noProof/>
          <w:lang w:val="es-ES"/>
        </w:rPr>
        <w:t xml:space="preserve"> </w:t>
      </w:r>
      <w:r w:rsidRPr="00746FC6">
        <w:rPr>
          <w:noProof/>
          <w:lang w:val="es-ES"/>
        </w:rPr>
        <w:t>(Presidencia de la República de Colombia, 2014)</w:t>
      </w:r>
      <w:r>
        <w:rPr>
          <w:lang w:val="es-ES"/>
        </w:rPr>
        <w:t xml:space="preserve"> </w:t>
      </w:r>
    </w:p>
  </w:footnote>
  <w:footnote w:id="2">
    <w:p w:rsidR="00D25CF0" w:rsidRPr="004A7813" w:rsidRDefault="00D25CF0" w:rsidP="00D25CF0">
      <w:pPr>
        <w:pStyle w:val="Textonotapie"/>
        <w:rPr>
          <w:lang w:val="es-ES"/>
        </w:rPr>
      </w:pPr>
      <w:r>
        <w:rPr>
          <w:rStyle w:val="Refdenotaalpie"/>
        </w:rPr>
        <w:footnoteRef/>
      </w:r>
      <w:r>
        <w:t xml:space="preserve"> </w:t>
      </w:r>
      <w:r>
        <w:rPr>
          <w:noProof/>
          <w:lang w:val="es-ES"/>
        </w:rPr>
        <w:t xml:space="preserve"> </w:t>
      </w:r>
      <w:r w:rsidRPr="004A7813">
        <w:rPr>
          <w:noProof/>
          <w:lang w:val="es-ES"/>
        </w:rPr>
        <w:t>(Presidencia de la República de Colombia, 2014)</w:t>
      </w:r>
    </w:p>
  </w:footnote>
  <w:footnote w:id="3">
    <w:p w:rsidR="00D25CF0" w:rsidRDefault="00D25CF0" w:rsidP="00D25CF0">
      <w:pPr>
        <w:pStyle w:val="Textonotapie"/>
      </w:pPr>
      <w:r>
        <w:rPr>
          <w:rStyle w:val="Refdenotaalpie"/>
        </w:rPr>
        <w:footnoteRef/>
      </w:r>
      <w:r>
        <w:t xml:space="preserve"> </w:t>
      </w:r>
      <w:r w:rsidRPr="00792E7E">
        <w:rPr>
          <w:rFonts w:ascii="Times New Roman" w:hAnsi="Times New Roman"/>
          <w:bCs/>
          <w:color w:val="000000"/>
          <w:lang w:val="es-ES" w:eastAsia="es-ES"/>
        </w:rPr>
        <w:t>Manual Plan de informática /Plan estratégico de sistemas de información -IDT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425"/>
    </w:tblGrid>
    <w:tr w:rsidR="00D25CF0" w:rsidRPr="008F7054" w:rsidTr="0023571E">
      <w:trPr>
        <w:cantSplit/>
        <w:trHeight w:val="1552"/>
        <w:jc w:val="center"/>
      </w:trPr>
      <w:tc>
        <w:tcPr>
          <w:tcW w:w="825" w:type="pct"/>
          <w:tcBorders>
            <w:top w:val="single" w:sz="4" w:space="0" w:color="auto"/>
            <w:left w:val="single" w:sz="4" w:space="0" w:color="auto"/>
            <w:bottom w:val="single" w:sz="4" w:space="0" w:color="auto"/>
            <w:right w:val="single" w:sz="4" w:space="0" w:color="auto"/>
          </w:tcBorders>
          <w:vAlign w:val="bottom"/>
          <w:hideMark/>
        </w:tcPr>
        <w:p w:rsidR="00D25CF0" w:rsidRPr="008F7054" w:rsidRDefault="00D25CF0" w:rsidP="0023571E">
          <w:pPr>
            <w:jc w:val="center"/>
            <w:rPr>
              <w:sz w:val="12"/>
              <w:lang w:val="es-ES_tradnl"/>
            </w:rPr>
          </w:pPr>
          <w:r>
            <w:rPr>
              <w:noProof/>
              <w:sz w:val="12"/>
              <w:lang w:eastAsia="es-CO"/>
            </w:rPr>
            <w:drawing>
              <wp:anchor distT="0" distB="0" distL="114300" distR="114300" simplePos="0" relativeHeight="251659264" behindDoc="1" locked="0" layoutInCell="1" allowOverlap="1">
                <wp:simplePos x="0" y="0"/>
                <wp:positionH relativeFrom="column">
                  <wp:posOffset>64770</wp:posOffset>
                </wp:positionH>
                <wp:positionV relativeFrom="paragraph">
                  <wp:posOffset>65405</wp:posOffset>
                </wp:positionV>
                <wp:extent cx="809625" cy="895350"/>
                <wp:effectExtent l="19050" t="0" r="9525" b="0"/>
                <wp:wrapTight wrapText="bothSides">
                  <wp:wrapPolygon edited="0">
                    <wp:start x="-508" y="0"/>
                    <wp:lineTo x="-508" y="21140"/>
                    <wp:lineTo x="21854" y="21140"/>
                    <wp:lineTo x="21854" y="0"/>
                    <wp:lineTo x="-508" y="0"/>
                  </wp:wrapPolygon>
                </wp:wrapTight>
                <wp:docPr id="21" name="Imagen 1" descr="C:\Documents and Settings\Adri\Mis documentos\Adri\0. IDT\01. Planeación\Plantillas\LOGOS INSTITUCIONALES\Logo IDT Docu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dri\Mis documentos\Adri\0. IDT\01. Planeación\Plantillas\LOGOS INSTITUCIONALES\Logo IDT Documentos.JPG"/>
                        <pic:cNvPicPr>
                          <a:picLocks noChangeAspect="1" noChangeArrowheads="1"/>
                        </pic:cNvPicPr>
                      </pic:nvPicPr>
                      <pic:blipFill>
                        <a:blip r:embed="rId1"/>
                        <a:srcRect/>
                        <a:stretch>
                          <a:fillRect/>
                        </a:stretch>
                      </pic:blipFill>
                      <pic:spPr bwMode="auto">
                        <a:xfrm>
                          <a:off x="0" y="0"/>
                          <a:ext cx="809625" cy="895350"/>
                        </a:xfrm>
                        <a:prstGeom prst="rect">
                          <a:avLst/>
                        </a:prstGeom>
                        <a:noFill/>
                        <a:ln w="9525">
                          <a:noFill/>
                          <a:miter lim="800000"/>
                          <a:headEnd/>
                          <a:tailEnd/>
                        </a:ln>
                      </pic:spPr>
                    </pic:pic>
                  </a:graphicData>
                </a:graphic>
              </wp:anchor>
            </w:drawing>
          </w:r>
        </w:p>
      </w:tc>
      <w:tc>
        <w:tcPr>
          <w:tcW w:w="4175" w:type="pct"/>
          <w:tcBorders>
            <w:top w:val="single" w:sz="4" w:space="0" w:color="auto"/>
            <w:left w:val="single" w:sz="4" w:space="0" w:color="auto"/>
            <w:right w:val="single" w:sz="4" w:space="0" w:color="auto"/>
          </w:tcBorders>
          <w:shd w:val="pct15" w:color="auto" w:fill="FFFFFF"/>
          <w:vAlign w:val="center"/>
          <w:hideMark/>
        </w:tcPr>
        <w:p w:rsidR="00D25CF0" w:rsidRDefault="00D25CF0" w:rsidP="0023571E">
          <w:pPr>
            <w:spacing w:before="240"/>
            <w:jc w:val="center"/>
            <w:rPr>
              <w:rFonts w:ascii="Times New Roman" w:hAnsi="Times New Roman"/>
              <w:b/>
              <w:lang w:val="es-ES_tradnl"/>
            </w:rPr>
          </w:pPr>
        </w:p>
        <w:p w:rsidR="00D25CF0" w:rsidRPr="00396799" w:rsidRDefault="00D25CF0" w:rsidP="0023571E">
          <w:pPr>
            <w:spacing w:before="240"/>
            <w:jc w:val="center"/>
            <w:rPr>
              <w:rFonts w:ascii="Times New Roman" w:hAnsi="Times New Roman"/>
              <w:b/>
              <w:sz w:val="24"/>
              <w:szCs w:val="24"/>
              <w:lang w:val="es-ES_tradnl"/>
            </w:rPr>
          </w:pPr>
          <w:r w:rsidRPr="00396799">
            <w:rPr>
              <w:rFonts w:ascii="Times New Roman" w:hAnsi="Times New Roman"/>
              <w:b/>
              <w:sz w:val="24"/>
              <w:szCs w:val="24"/>
              <w:lang w:val="es-ES_tradnl"/>
            </w:rPr>
            <w:t xml:space="preserve">SISTEMA INTEGRADO DE CONSERVACIÓN </w:t>
          </w:r>
        </w:p>
        <w:p w:rsidR="00D25CF0" w:rsidRPr="002D471D" w:rsidRDefault="00D25CF0" w:rsidP="0023571E">
          <w:pPr>
            <w:spacing w:before="40" w:after="40"/>
            <w:jc w:val="center"/>
            <w:rPr>
              <w:rFonts w:cs="Arial"/>
              <w:lang w:val="es-ES_tradnl"/>
            </w:rPr>
          </w:pPr>
        </w:p>
      </w:tc>
    </w:tr>
  </w:tbl>
  <w:p w:rsidR="00D25CF0" w:rsidRDefault="00D25C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0136"/>
    <w:multiLevelType w:val="hybridMultilevel"/>
    <w:tmpl w:val="20745844"/>
    <w:lvl w:ilvl="0" w:tplc="9522D46E">
      <w:start w:val="4"/>
      <w:numFmt w:val="decimal"/>
      <w:lvlText w:val="%1."/>
      <w:lvlJc w:val="left"/>
      <w:pPr>
        <w:ind w:left="1068" w:hanging="360"/>
      </w:pPr>
      <w:rPr>
        <w:rFonts w:eastAsia="Calibri" w:hint="default"/>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6756077"/>
    <w:multiLevelType w:val="hybridMultilevel"/>
    <w:tmpl w:val="123255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C925CF"/>
    <w:multiLevelType w:val="hybridMultilevel"/>
    <w:tmpl w:val="75408F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1C2A6F"/>
    <w:multiLevelType w:val="multilevel"/>
    <w:tmpl w:val="2706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320FF"/>
    <w:multiLevelType w:val="hybridMultilevel"/>
    <w:tmpl w:val="0D0CC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784374"/>
    <w:multiLevelType w:val="hybridMultilevel"/>
    <w:tmpl w:val="16949F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8C30CE"/>
    <w:multiLevelType w:val="hybridMultilevel"/>
    <w:tmpl w:val="326E3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DA030E"/>
    <w:multiLevelType w:val="hybridMultilevel"/>
    <w:tmpl w:val="D45C58E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E36B58"/>
    <w:multiLevelType w:val="hybridMultilevel"/>
    <w:tmpl w:val="BCC088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0A4DC2"/>
    <w:multiLevelType w:val="hybridMultilevel"/>
    <w:tmpl w:val="90C8E9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7F0130"/>
    <w:multiLevelType w:val="hybridMultilevel"/>
    <w:tmpl w:val="3C7017E8"/>
    <w:lvl w:ilvl="0" w:tplc="0C0A0011">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99095E"/>
    <w:multiLevelType w:val="hybridMultilevel"/>
    <w:tmpl w:val="3ADA10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FA470F"/>
    <w:multiLevelType w:val="hybridMultilevel"/>
    <w:tmpl w:val="8ECA7D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580605B"/>
    <w:multiLevelType w:val="hybridMultilevel"/>
    <w:tmpl w:val="A20AFA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83003D3"/>
    <w:multiLevelType w:val="hybridMultilevel"/>
    <w:tmpl w:val="BB3C9976"/>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8BC3B57"/>
    <w:multiLevelType w:val="hybridMultilevel"/>
    <w:tmpl w:val="17B02F0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3A12752E"/>
    <w:multiLevelType w:val="hybridMultilevel"/>
    <w:tmpl w:val="7876BF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D4E0F78"/>
    <w:multiLevelType w:val="hybridMultilevel"/>
    <w:tmpl w:val="51A80A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515FA4"/>
    <w:multiLevelType w:val="hybridMultilevel"/>
    <w:tmpl w:val="D3C029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1BC18BA"/>
    <w:multiLevelType w:val="hybridMultilevel"/>
    <w:tmpl w:val="9948DD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414663B"/>
    <w:multiLevelType w:val="hybridMultilevel"/>
    <w:tmpl w:val="9702CA08"/>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4814A6B"/>
    <w:multiLevelType w:val="hybridMultilevel"/>
    <w:tmpl w:val="B26A3EB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457E4210"/>
    <w:multiLevelType w:val="hybridMultilevel"/>
    <w:tmpl w:val="55228A2E"/>
    <w:lvl w:ilvl="0" w:tplc="FE3A914A">
      <w:numFmt w:val="bullet"/>
      <w:lvlText w:val="-"/>
      <w:lvlJc w:val="left"/>
      <w:pPr>
        <w:ind w:left="1068" w:hanging="360"/>
      </w:pPr>
      <w:rPr>
        <w:rFonts w:ascii="Times New Roman" w:eastAsia="Calibr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nsid w:val="45E77BE1"/>
    <w:multiLevelType w:val="hybridMultilevel"/>
    <w:tmpl w:val="6F465E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6B9764A"/>
    <w:multiLevelType w:val="multilevel"/>
    <w:tmpl w:val="8816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8D2E09"/>
    <w:multiLevelType w:val="hybridMultilevel"/>
    <w:tmpl w:val="A22845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EB704BD"/>
    <w:multiLevelType w:val="hybridMultilevel"/>
    <w:tmpl w:val="F1E8FF6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F523B2B"/>
    <w:multiLevelType w:val="hybridMultilevel"/>
    <w:tmpl w:val="24A8C8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FC56E5F"/>
    <w:multiLevelType w:val="hybridMultilevel"/>
    <w:tmpl w:val="09624A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22D5DAE"/>
    <w:multiLevelType w:val="hybridMultilevel"/>
    <w:tmpl w:val="72A483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5A2665D"/>
    <w:multiLevelType w:val="hybridMultilevel"/>
    <w:tmpl w:val="FE9C6A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6606E02"/>
    <w:multiLevelType w:val="hybridMultilevel"/>
    <w:tmpl w:val="0F94E9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69563FE"/>
    <w:multiLevelType w:val="hybridMultilevel"/>
    <w:tmpl w:val="B4AA947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0211FF3"/>
    <w:multiLevelType w:val="hybridMultilevel"/>
    <w:tmpl w:val="B9C093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2843486"/>
    <w:multiLevelType w:val="hybridMultilevel"/>
    <w:tmpl w:val="6BB22B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4990C10"/>
    <w:multiLevelType w:val="hybridMultilevel"/>
    <w:tmpl w:val="EEE0BA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87766E5"/>
    <w:multiLevelType w:val="hybridMultilevel"/>
    <w:tmpl w:val="D25474C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BBA09D5"/>
    <w:multiLevelType w:val="hybridMultilevel"/>
    <w:tmpl w:val="B5A4F8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AF13988"/>
    <w:multiLevelType w:val="hybridMultilevel"/>
    <w:tmpl w:val="C7105A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B9967FC"/>
    <w:multiLevelType w:val="hybridMultilevel"/>
    <w:tmpl w:val="D2EE98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D0C772E"/>
    <w:multiLevelType w:val="hybridMultilevel"/>
    <w:tmpl w:val="F41C63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D144141"/>
    <w:multiLevelType w:val="multilevel"/>
    <w:tmpl w:val="3F840CF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
  </w:num>
  <w:num w:numId="2">
    <w:abstractNumId w:val="37"/>
  </w:num>
  <w:num w:numId="3">
    <w:abstractNumId w:val="30"/>
  </w:num>
  <w:num w:numId="4">
    <w:abstractNumId w:val="21"/>
  </w:num>
  <w:num w:numId="5">
    <w:abstractNumId w:val="8"/>
  </w:num>
  <w:num w:numId="6">
    <w:abstractNumId w:val="32"/>
  </w:num>
  <w:num w:numId="7">
    <w:abstractNumId w:val="15"/>
  </w:num>
  <w:num w:numId="8">
    <w:abstractNumId w:val="6"/>
  </w:num>
  <w:num w:numId="9">
    <w:abstractNumId w:val="11"/>
  </w:num>
  <w:num w:numId="10">
    <w:abstractNumId w:val="4"/>
  </w:num>
  <w:num w:numId="11">
    <w:abstractNumId w:val="36"/>
  </w:num>
  <w:num w:numId="12">
    <w:abstractNumId w:val="22"/>
  </w:num>
  <w:num w:numId="13">
    <w:abstractNumId w:val="41"/>
  </w:num>
  <w:num w:numId="14">
    <w:abstractNumId w:val="0"/>
  </w:num>
  <w:num w:numId="15">
    <w:abstractNumId w:val="27"/>
  </w:num>
  <w:num w:numId="16">
    <w:abstractNumId w:val="7"/>
  </w:num>
  <w:num w:numId="17">
    <w:abstractNumId w:val="38"/>
  </w:num>
  <w:num w:numId="18">
    <w:abstractNumId w:val="39"/>
  </w:num>
  <w:num w:numId="19">
    <w:abstractNumId w:val="12"/>
  </w:num>
  <w:num w:numId="20">
    <w:abstractNumId w:val="18"/>
  </w:num>
  <w:num w:numId="21">
    <w:abstractNumId w:val="17"/>
  </w:num>
  <w:num w:numId="22">
    <w:abstractNumId w:val="14"/>
  </w:num>
  <w:num w:numId="23">
    <w:abstractNumId w:val="25"/>
  </w:num>
  <w:num w:numId="24">
    <w:abstractNumId w:val="10"/>
  </w:num>
  <w:num w:numId="25">
    <w:abstractNumId w:val="23"/>
  </w:num>
  <w:num w:numId="26">
    <w:abstractNumId w:val="28"/>
  </w:num>
  <w:num w:numId="27">
    <w:abstractNumId w:val="31"/>
  </w:num>
  <w:num w:numId="28">
    <w:abstractNumId w:val="33"/>
  </w:num>
  <w:num w:numId="29">
    <w:abstractNumId w:val="9"/>
  </w:num>
  <w:num w:numId="30">
    <w:abstractNumId w:val="35"/>
  </w:num>
  <w:num w:numId="31">
    <w:abstractNumId w:val="13"/>
  </w:num>
  <w:num w:numId="32">
    <w:abstractNumId w:val="26"/>
  </w:num>
  <w:num w:numId="33">
    <w:abstractNumId w:val="16"/>
  </w:num>
  <w:num w:numId="34">
    <w:abstractNumId w:val="2"/>
  </w:num>
  <w:num w:numId="35">
    <w:abstractNumId w:val="34"/>
  </w:num>
  <w:num w:numId="36">
    <w:abstractNumId w:val="40"/>
  </w:num>
  <w:num w:numId="37">
    <w:abstractNumId w:val="5"/>
  </w:num>
  <w:num w:numId="38">
    <w:abstractNumId w:val="29"/>
  </w:num>
  <w:num w:numId="39">
    <w:abstractNumId w:val="19"/>
  </w:num>
  <w:num w:numId="40">
    <w:abstractNumId w:val="20"/>
  </w:num>
  <w:num w:numId="41">
    <w:abstractNumId w:val="24"/>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CF0"/>
    <w:rsid w:val="00020866"/>
    <w:rsid w:val="0007586D"/>
    <w:rsid w:val="000A5579"/>
    <w:rsid w:val="000F183F"/>
    <w:rsid w:val="000F313C"/>
    <w:rsid w:val="001C61F6"/>
    <w:rsid w:val="001D3005"/>
    <w:rsid w:val="002723E9"/>
    <w:rsid w:val="00361EB1"/>
    <w:rsid w:val="00382410"/>
    <w:rsid w:val="004003EF"/>
    <w:rsid w:val="00441504"/>
    <w:rsid w:val="004A54C1"/>
    <w:rsid w:val="005E5E00"/>
    <w:rsid w:val="00673FF8"/>
    <w:rsid w:val="006C4367"/>
    <w:rsid w:val="006D23D6"/>
    <w:rsid w:val="007255E1"/>
    <w:rsid w:val="00744089"/>
    <w:rsid w:val="007B5B34"/>
    <w:rsid w:val="007D061F"/>
    <w:rsid w:val="007E4063"/>
    <w:rsid w:val="008424E8"/>
    <w:rsid w:val="00876FD1"/>
    <w:rsid w:val="008867C0"/>
    <w:rsid w:val="009010B8"/>
    <w:rsid w:val="00905349"/>
    <w:rsid w:val="00980DA0"/>
    <w:rsid w:val="00987D6B"/>
    <w:rsid w:val="009B3005"/>
    <w:rsid w:val="009C34FF"/>
    <w:rsid w:val="009D08EE"/>
    <w:rsid w:val="00B35237"/>
    <w:rsid w:val="00B97E34"/>
    <w:rsid w:val="00BE51EA"/>
    <w:rsid w:val="00C47E6A"/>
    <w:rsid w:val="00CE0FFF"/>
    <w:rsid w:val="00D25CF0"/>
    <w:rsid w:val="00DC2874"/>
    <w:rsid w:val="00DC6816"/>
    <w:rsid w:val="00DC78CA"/>
    <w:rsid w:val="00E70B3C"/>
    <w:rsid w:val="00E71CDE"/>
    <w:rsid w:val="00E73A2D"/>
    <w:rsid w:val="00EA61D0"/>
    <w:rsid w:val="00ED37D2"/>
    <w:rsid w:val="00F020BF"/>
    <w:rsid w:val="00F865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CF0"/>
    <w:pPr>
      <w:tabs>
        <w:tab w:val="left" w:pos="0"/>
      </w:tabs>
      <w:spacing w:line="360" w:lineRule="auto"/>
      <w:jc w:val="both"/>
    </w:pPr>
    <w:rPr>
      <w:rFonts w:ascii="Arial" w:eastAsia="Calibri" w:hAnsi="Arial" w:cs="Times New Roman"/>
      <w:sz w:val="20"/>
      <w:lang w:val="es-CO"/>
    </w:rPr>
  </w:style>
  <w:style w:type="paragraph" w:styleId="Ttulo1">
    <w:name w:val="heading 1"/>
    <w:basedOn w:val="Normal"/>
    <w:next w:val="Normal"/>
    <w:link w:val="Ttulo1Car"/>
    <w:qFormat/>
    <w:rsid w:val="00D25CF0"/>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D25CF0"/>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D25CF0"/>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semiHidden/>
    <w:unhideWhenUsed/>
    <w:qFormat/>
    <w:rsid w:val="00D25CF0"/>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
    <w:semiHidden/>
    <w:unhideWhenUsed/>
    <w:qFormat/>
    <w:rsid w:val="00D25CF0"/>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D25CF0"/>
    <w:pPr>
      <w:spacing w:before="240" w:after="60"/>
      <w:outlineLvl w:val="5"/>
    </w:pPr>
    <w:rPr>
      <w:rFonts w:ascii="Calibri" w:eastAsia="Times New Roman" w:hAnsi="Calibri"/>
      <w:b/>
      <w:bCs/>
      <w:sz w:val="22"/>
    </w:rPr>
  </w:style>
  <w:style w:type="paragraph" w:styleId="Ttulo7">
    <w:name w:val="heading 7"/>
    <w:basedOn w:val="Normal"/>
    <w:next w:val="Normal"/>
    <w:link w:val="Ttulo7Car"/>
    <w:uiPriority w:val="9"/>
    <w:semiHidden/>
    <w:unhideWhenUsed/>
    <w:qFormat/>
    <w:rsid w:val="00D25CF0"/>
    <w:pPr>
      <w:spacing w:before="240" w:after="60"/>
      <w:outlineLvl w:val="6"/>
    </w:pPr>
    <w:rPr>
      <w:rFonts w:ascii="Calibri" w:eastAsia="Times New Roman" w:hAnsi="Calibri"/>
      <w:sz w:val="24"/>
      <w:szCs w:val="24"/>
    </w:rPr>
  </w:style>
  <w:style w:type="paragraph" w:styleId="Ttulo8">
    <w:name w:val="heading 8"/>
    <w:basedOn w:val="Normal"/>
    <w:next w:val="Normal"/>
    <w:link w:val="Ttulo8Car"/>
    <w:uiPriority w:val="9"/>
    <w:semiHidden/>
    <w:unhideWhenUsed/>
    <w:qFormat/>
    <w:rsid w:val="00D25CF0"/>
    <w:pPr>
      <w:spacing w:before="240" w:after="60"/>
      <w:outlineLvl w:val="7"/>
    </w:pPr>
    <w:rPr>
      <w:rFonts w:ascii="Calibri" w:eastAsia="Times New Roman" w:hAnsi="Calibri"/>
      <w:i/>
      <w:iCs/>
      <w:sz w:val="24"/>
      <w:szCs w:val="24"/>
    </w:rPr>
  </w:style>
  <w:style w:type="paragraph" w:styleId="Ttulo9">
    <w:name w:val="heading 9"/>
    <w:basedOn w:val="Normal"/>
    <w:next w:val="Normal"/>
    <w:link w:val="Ttulo9Car"/>
    <w:uiPriority w:val="9"/>
    <w:semiHidden/>
    <w:unhideWhenUsed/>
    <w:qFormat/>
    <w:rsid w:val="00D25CF0"/>
    <w:pPr>
      <w:spacing w:before="240" w:after="60"/>
      <w:outlineLvl w:val="8"/>
    </w:pPr>
    <w:rPr>
      <w:rFonts w:ascii="Cambria" w:eastAsia="Times New Roman" w:hAnsi="Cambri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25CF0"/>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25CF0"/>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semiHidden/>
    <w:rsid w:val="00D25CF0"/>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semiHidden/>
    <w:rsid w:val="00D25CF0"/>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D25CF0"/>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D25CF0"/>
    <w:rPr>
      <w:rFonts w:ascii="Calibri" w:eastAsia="Times New Roman" w:hAnsi="Calibri" w:cs="Times New Roman"/>
      <w:b/>
      <w:bCs/>
    </w:rPr>
  </w:style>
  <w:style w:type="character" w:customStyle="1" w:styleId="Ttulo7Car">
    <w:name w:val="Título 7 Car"/>
    <w:basedOn w:val="Fuentedeprrafopredeter"/>
    <w:link w:val="Ttulo7"/>
    <w:uiPriority w:val="9"/>
    <w:semiHidden/>
    <w:rsid w:val="00D25CF0"/>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D25CF0"/>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D25CF0"/>
    <w:rPr>
      <w:rFonts w:ascii="Cambria" w:eastAsia="Times New Roman" w:hAnsi="Cambria" w:cs="Times New Roman"/>
    </w:rPr>
  </w:style>
  <w:style w:type="paragraph" w:styleId="Encabezado">
    <w:name w:val="header"/>
    <w:basedOn w:val="Normal"/>
    <w:link w:val="EncabezadoCar"/>
    <w:uiPriority w:val="99"/>
    <w:unhideWhenUsed/>
    <w:rsid w:val="00D25CF0"/>
    <w:pPr>
      <w:tabs>
        <w:tab w:val="clear" w:pos="0"/>
        <w:tab w:val="center" w:pos="4252"/>
        <w:tab w:val="right" w:pos="8504"/>
      </w:tabs>
      <w:spacing w:after="0" w:line="240" w:lineRule="auto"/>
      <w:jc w:val="left"/>
    </w:pPr>
    <w:rPr>
      <w:rFonts w:ascii="Calibri" w:hAnsi="Calibri"/>
      <w:sz w:val="22"/>
      <w:lang w:val="es-ES"/>
    </w:rPr>
  </w:style>
  <w:style w:type="character" w:customStyle="1" w:styleId="EncabezadoCar">
    <w:name w:val="Encabezado Car"/>
    <w:basedOn w:val="Fuentedeprrafopredeter"/>
    <w:link w:val="Encabezado"/>
    <w:uiPriority w:val="99"/>
    <w:rsid w:val="00D25CF0"/>
    <w:rPr>
      <w:rFonts w:ascii="Calibri" w:eastAsia="Calibri" w:hAnsi="Calibri" w:cs="Times New Roman"/>
    </w:rPr>
  </w:style>
  <w:style w:type="paragraph" w:styleId="Piedepgina">
    <w:name w:val="footer"/>
    <w:basedOn w:val="Normal"/>
    <w:link w:val="PiedepginaCar"/>
    <w:uiPriority w:val="99"/>
    <w:unhideWhenUsed/>
    <w:rsid w:val="00D25CF0"/>
    <w:pPr>
      <w:tabs>
        <w:tab w:val="clear" w:pos="0"/>
        <w:tab w:val="center" w:pos="4252"/>
        <w:tab w:val="right" w:pos="8504"/>
      </w:tabs>
      <w:spacing w:after="0" w:line="240" w:lineRule="auto"/>
      <w:jc w:val="left"/>
    </w:pPr>
    <w:rPr>
      <w:rFonts w:ascii="Calibri" w:hAnsi="Calibri"/>
      <w:sz w:val="22"/>
      <w:lang w:val="es-ES"/>
    </w:rPr>
  </w:style>
  <w:style w:type="character" w:customStyle="1" w:styleId="PiedepginaCar">
    <w:name w:val="Pie de página Car"/>
    <w:basedOn w:val="Fuentedeprrafopredeter"/>
    <w:link w:val="Piedepgina"/>
    <w:uiPriority w:val="99"/>
    <w:rsid w:val="00D25CF0"/>
    <w:rPr>
      <w:rFonts w:ascii="Calibri" w:eastAsia="Calibri" w:hAnsi="Calibri" w:cs="Times New Roman"/>
    </w:rPr>
  </w:style>
  <w:style w:type="table" w:styleId="Tablaconcuadrcula">
    <w:name w:val="Table Grid"/>
    <w:basedOn w:val="Tablanormal"/>
    <w:uiPriority w:val="59"/>
    <w:rsid w:val="00D25CF0"/>
    <w:pPr>
      <w:spacing w:after="0" w:line="240" w:lineRule="auto"/>
    </w:pPr>
    <w:rPr>
      <w:rFonts w:ascii="Calibri" w:eastAsia="Calibri"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D25CF0"/>
    <w:pPr>
      <w:ind w:left="720"/>
      <w:contextualSpacing/>
    </w:pPr>
  </w:style>
  <w:style w:type="paragraph" w:styleId="Textodeglobo">
    <w:name w:val="Balloon Text"/>
    <w:basedOn w:val="Normal"/>
    <w:link w:val="TextodegloboCar"/>
    <w:uiPriority w:val="99"/>
    <w:semiHidden/>
    <w:unhideWhenUsed/>
    <w:rsid w:val="00D25CF0"/>
    <w:pPr>
      <w:spacing w:after="0" w:line="240" w:lineRule="auto"/>
    </w:pPr>
    <w:rPr>
      <w:rFonts w:ascii="Tahoma" w:hAnsi="Tahoma"/>
      <w:sz w:val="16"/>
      <w:szCs w:val="16"/>
      <w:lang w:val="es-MX"/>
    </w:rPr>
  </w:style>
  <w:style w:type="character" w:customStyle="1" w:styleId="TextodegloboCar">
    <w:name w:val="Texto de globo Car"/>
    <w:basedOn w:val="Fuentedeprrafopredeter"/>
    <w:link w:val="Textodeglobo"/>
    <w:uiPriority w:val="99"/>
    <w:semiHidden/>
    <w:rsid w:val="00D25CF0"/>
    <w:rPr>
      <w:rFonts w:ascii="Tahoma" w:eastAsia="Calibri" w:hAnsi="Tahoma" w:cs="Times New Roman"/>
      <w:sz w:val="16"/>
      <w:szCs w:val="16"/>
      <w:lang w:val="es-MX"/>
    </w:rPr>
  </w:style>
  <w:style w:type="paragraph" w:styleId="Sinespaciado">
    <w:name w:val="No Spacing"/>
    <w:uiPriority w:val="1"/>
    <w:qFormat/>
    <w:rsid w:val="00D25CF0"/>
    <w:pPr>
      <w:tabs>
        <w:tab w:val="left" w:pos="0"/>
      </w:tabs>
      <w:spacing w:after="0" w:line="240" w:lineRule="auto"/>
      <w:jc w:val="both"/>
    </w:pPr>
    <w:rPr>
      <w:rFonts w:ascii="Arial" w:eastAsia="Calibri" w:hAnsi="Arial" w:cs="Times New Roman"/>
      <w:sz w:val="20"/>
      <w:lang w:val="es-MX"/>
    </w:rPr>
  </w:style>
  <w:style w:type="paragraph" w:styleId="NormalWeb">
    <w:name w:val="Normal (Web)"/>
    <w:basedOn w:val="Normal"/>
    <w:uiPriority w:val="99"/>
    <w:unhideWhenUsed/>
    <w:rsid w:val="00D25CF0"/>
    <w:pPr>
      <w:tabs>
        <w:tab w:val="clear" w:pos="0"/>
      </w:tabs>
      <w:spacing w:after="0" w:line="240" w:lineRule="auto"/>
      <w:jc w:val="left"/>
    </w:pPr>
    <w:rPr>
      <w:rFonts w:ascii="Times New Roman" w:eastAsia="Times New Roman" w:hAnsi="Times New Roman"/>
      <w:sz w:val="24"/>
      <w:szCs w:val="24"/>
      <w:lang w:eastAsia="es-CO"/>
    </w:rPr>
  </w:style>
  <w:style w:type="character" w:styleId="nfasis">
    <w:name w:val="Emphasis"/>
    <w:uiPriority w:val="20"/>
    <w:qFormat/>
    <w:rsid w:val="00D25CF0"/>
    <w:rPr>
      <w:i/>
      <w:iCs/>
    </w:rPr>
  </w:style>
  <w:style w:type="paragraph" w:styleId="TtulodeTDC">
    <w:name w:val="TOC Heading"/>
    <w:basedOn w:val="Ttulo1"/>
    <w:next w:val="Normal"/>
    <w:uiPriority w:val="39"/>
    <w:unhideWhenUsed/>
    <w:qFormat/>
    <w:rsid w:val="00D25CF0"/>
    <w:pPr>
      <w:tabs>
        <w:tab w:val="clear" w:pos="0"/>
      </w:tabs>
      <w:spacing w:line="276" w:lineRule="auto"/>
      <w:jc w:val="left"/>
      <w:outlineLvl w:val="9"/>
    </w:pPr>
    <w:rPr>
      <w:lang w:val="es-ES"/>
    </w:rPr>
  </w:style>
  <w:style w:type="paragraph" w:styleId="TDC1">
    <w:name w:val="toc 1"/>
    <w:basedOn w:val="Normal"/>
    <w:next w:val="Normal"/>
    <w:autoRedefine/>
    <w:uiPriority w:val="39"/>
    <w:unhideWhenUsed/>
    <w:rsid w:val="00D25CF0"/>
    <w:pPr>
      <w:tabs>
        <w:tab w:val="clear" w:pos="0"/>
      </w:tabs>
    </w:pPr>
    <w:rPr>
      <w:lang w:val="es-MX"/>
    </w:rPr>
  </w:style>
  <w:style w:type="character" w:styleId="Hipervnculo">
    <w:name w:val="Hyperlink"/>
    <w:uiPriority w:val="99"/>
    <w:unhideWhenUsed/>
    <w:rsid w:val="00D25CF0"/>
    <w:rPr>
      <w:color w:val="0000FF"/>
      <w:u w:val="single"/>
    </w:rPr>
  </w:style>
  <w:style w:type="paragraph" w:styleId="TDC2">
    <w:name w:val="toc 2"/>
    <w:basedOn w:val="Normal"/>
    <w:next w:val="Normal"/>
    <w:autoRedefine/>
    <w:uiPriority w:val="39"/>
    <w:unhideWhenUsed/>
    <w:rsid w:val="00D25CF0"/>
    <w:pPr>
      <w:tabs>
        <w:tab w:val="clear" w:pos="0"/>
      </w:tabs>
      <w:ind w:left="200"/>
    </w:pPr>
    <w:rPr>
      <w:lang w:val="es-MX"/>
    </w:rPr>
  </w:style>
  <w:style w:type="paragraph" w:styleId="TDC3">
    <w:name w:val="toc 3"/>
    <w:basedOn w:val="Normal"/>
    <w:next w:val="Normal"/>
    <w:autoRedefine/>
    <w:uiPriority w:val="39"/>
    <w:unhideWhenUsed/>
    <w:rsid w:val="00D25CF0"/>
    <w:pPr>
      <w:tabs>
        <w:tab w:val="clear" w:pos="0"/>
      </w:tabs>
      <w:ind w:left="400"/>
    </w:pPr>
    <w:rPr>
      <w:lang w:val="es-MX"/>
    </w:rPr>
  </w:style>
  <w:style w:type="paragraph" w:styleId="Ttulo">
    <w:name w:val="Title"/>
    <w:basedOn w:val="Normal"/>
    <w:link w:val="TtuloCar"/>
    <w:qFormat/>
    <w:rsid w:val="00D25CF0"/>
    <w:pPr>
      <w:tabs>
        <w:tab w:val="clear" w:pos="0"/>
      </w:tabs>
      <w:spacing w:after="0" w:line="240" w:lineRule="auto"/>
      <w:jc w:val="center"/>
    </w:pPr>
    <w:rPr>
      <w:rFonts w:ascii="Tahoma" w:eastAsia="Times New Roman" w:hAnsi="Tahoma"/>
      <w:b/>
      <w:sz w:val="52"/>
      <w:szCs w:val="24"/>
      <w:lang w:val="es-MX" w:eastAsia="es-ES"/>
    </w:rPr>
  </w:style>
  <w:style w:type="character" w:customStyle="1" w:styleId="TtuloCar">
    <w:name w:val="Título Car"/>
    <w:basedOn w:val="Fuentedeprrafopredeter"/>
    <w:link w:val="Ttulo"/>
    <w:rsid w:val="00D25CF0"/>
    <w:rPr>
      <w:rFonts w:ascii="Tahoma" w:eastAsia="Times New Roman" w:hAnsi="Tahoma" w:cs="Times New Roman"/>
      <w:b/>
      <w:sz w:val="52"/>
      <w:szCs w:val="24"/>
      <w:lang w:val="es-MX" w:eastAsia="es-ES"/>
    </w:rPr>
  </w:style>
  <w:style w:type="character" w:customStyle="1" w:styleId="a">
    <w:name w:val="a"/>
    <w:basedOn w:val="Fuentedeprrafopredeter"/>
    <w:rsid w:val="00D25CF0"/>
  </w:style>
  <w:style w:type="character" w:customStyle="1" w:styleId="apple-converted-space">
    <w:name w:val="apple-converted-space"/>
    <w:basedOn w:val="Fuentedeprrafopredeter"/>
    <w:rsid w:val="00D25CF0"/>
  </w:style>
  <w:style w:type="character" w:customStyle="1" w:styleId="l8">
    <w:name w:val="l8"/>
    <w:basedOn w:val="Fuentedeprrafopredeter"/>
    <w:rsid w:val="00D25CF0"/>
  </w:style>
  <w:style w:type="character" w:customStyle="1" w:styleId="l6">
    <w:name w:val="l6"/>
    <w:basedOn w:val="Fuentedeprrafopredeter"/>
    <w:rsid w:val="00D25CF0"/>
  </w:style>
  <w:style w:type="character" w:customStyle="1" w:styleId="l10">
    <w:name w:val="l10"/>
    <w:basedOn w:val="Fuentedeprrafopredeter"/>
    <w:rsid w:val="00D25CF0"/>
  </w:style>
  <w:style w:type="character" w:customStyle="1" w:styleId="l9">
    <w:name w:val="l9"/>
    <w:basedOn w:val="Fuentedeprrafopredeter"/>
    <w:rsid w:val="00D25CF0"/>
  </w:style>
  <w:style w:type="character" w:customStyle="1" w:styleId="l11">
    <w:name w:val="l11"/>
    <w:basedOn w:val="Fuentedeprrafopredeter"/>
    <w:rsid w:val="00D25CF0"/>
  </w:style>
  <w:style w:type="character" w:customStyle="1" w:styleId="l7">
    <w:name w:val="l7"/>
    <w:basedOn w:val="Fuentedeprrafopredeter"/>
    <w:rsid w:val="00D25CF0"/>
  </w:style>
  <w:style w:type="paragraph" w:customStyle="1" w:styleId="Flujo">
    <w:name w:val="Flujo"/>
    <w:basedOn w:val="Normal"/>
    <w:link w:val="FlujoCar"/>
    <w:qFormat/>
    <w:rsid w:val="00D25CF0"/>
    <w:pPr>
      <w:spacing w:line="240" w:lineRule="auto"/>
      <w:ind w:left="284" w:hanging="284"/>
      <w:outlineLvl w:val="0"/>
    </w:pPr>
    <w:rPr>
      <w:sz w:val="16"/>
      <w:szCs w:val="20"/>
      <w:lang w:val="es-MX"/>
    </w:rPr>
  </w:style>
  <w:style w:type="character" w:customStyle="1" w:styleId="FlujoCar">
    <w:name w:val="Flujo Car"/>
    <w:link w:val="Flujo"/>
    <w:rsid w:val="00D25CF0"/>
    <w:rPr>
      <w:rFonts w:ascii="Arial" w:eastAsia="Calibri" w:hAnsi="Arial" w:cs="Times New Roman"/>
      <w:sz w:val="16"/>
      <w:szCs w:val="20"/>
      <w:lang w:val="es-MX"/>
    </w:rPr>
  </w:style>
  <w:style w:type="paragraph" w:styleId="TDC4">
    <w:name w:val="toc 4"/>
    <w:basedOn w:val="Normal"/>
    <w:next w:val="Normal"/>
    <w:autoRedefine/>
    <w:uiPriority w:val="39"/>
    <w:unhideWhenUsed/>
    <w:rsid w:val="00D25CF0"/>
    <w:pPr>
      <w:tabs>
        <w:tab w:val="clear" w:pos="0"/>
      </w:tabs>
      <w:spacing w:after="100" w:line="276" w:lineRule="auto"/>
      <w:ind w:left="660"/>
      <w:jc w:val="left"/>
    </w:pPr>
    <w:rPr>
      <w:rFonts w:ascii="Calibri" w:eastAsia="Times New Roman" w:hAnsi="Calibri"/>
      <w:sz w:val="22"/>
      <w:lang w:val="es-ES" w:eastAsia="es-ES"/>
    </w:rPr>
  </w:style>
  <w:style w:type="paragraph" w:styleId="TDC5">
    <w:name w:val="toc 5"/>
    <w:basedOn w:val="Normal"/>
    <w:next w:val="Normal"/>
    <w:autoRedefine/>
    <w:uiPriority w:val="39"/>
    <w:unhideWhenUsed/>
    <w:rsid w:val="00D25CF0"/>
    <w:pPr>
      <w:tabs>
        <w:tab w:val="clear" w:pos="0"/>
      </w:tabs>
      <w:spacing w:after="100" w:line="276" w:lineRule="auto"/>
      <w:ind w:left="880"/>
      <w:jc w:val="left"/>
    </w:pPr>
    <w:rPr>
      <w:rFonts w:ascii="Calibri" w:eastAsia="Times New Roman" w:hAnsi="Calibri"/>
      <w:sz w:val="22"/>
      <w:lang w:val="es-ES" w:eastAsia="es-ES"/>
    </w:rPr>
  </w:style>
  <w:style w:type="paragraph" w:styleId="TDC6">
    <w:name w:val="toc 6"/>
    <w:basedOn w:val="Normal"/>
    <w:next w:val="Normal"/>
    <w:autoRedefine/>
    <w:uiPriority w:val="39"/>
    <w:unhideWhenUsed/>
    <w:rsid w:val="00D25CF0"/>
    <w:pPr>
      <w:tabs>
        <w:tab w:val="clear" w:pos="0"/>
      </w:tabs>
      <w:spacing w:after="100" w:line="276" w:lineRule="auto"/>
      <w:ind w:left="1100"/>
      <w:jc w:val="left"/>
    </w:pPr>
    <w:rPr>
      <w:rFonts w:ascii="Calibri" w:eastAsia="Times New Roman" w:hAnsi="Calibri"/>
      <w:sz w:val="22"/>
      <w:lang w:val="es-ES" w:eastAsia="es-ES"/>
    </w:rPr>
  </w:style>
  <w:style w:type="paragraph" w:styleId="TDC7">
    <w:name w:val="toc 7"/>
    <w:basedOn w:val="Normal"/>
    <w:next w:val="Normal"/>
    <w:autoRedefine/>
    <w:uiPriority w:val="39"/>
    <w:unhideWhenUsed/>
    <w:rsid w:val="00D25CF0"/>
    <w:pPr>
      <w:tabs>
        <w:tab w:val="clear" w:pos="0"/>
      </w:tabs>
      <w:spacing w:after="100" w:line="276" w:lineRule="auto"/>
      <w:ind w:left="1320"/>
      <w:jc w:val="left"/>
    </w:pPr>
    <w:rPr>
      <w:rFonts w:ascii="Calibri" w:eastAsia="Times New Roman" w:hAnsi="Calibri"/>
      <w:sz w:val="22"/>
      <w:lang w:val="es-ES" w:eastAsia="es-ES"/>
    </w:rPr>
  </w:style>
  <w:style w:type="paragraph" w:styleId="TDC8">
    <w:name w:val="toc 8"/>
    <w:basedOn w:val="Normal"/>
    <w:next w:val="Normal"/>
    <w:autoRedefine/>
    <w:uiPriority w:val="39"/>
    <w:unhideWhenUsed/>
    <w:rsid w:val="00D25CF0"/>
    <w:pPr>
      <w:tabs>
        <w:tab w:val="clear" w:pos="0"/>
      </w:tabs>
      <w:spacing w:after="100" w:line="276" w:lineRule="auto"/>
      <w:ind w:left="1540"/>
      <w:jc w:val="left"/>
    </w:pPr>
    <w:rPr>
      <w:rFonts w:ascii="Calibri" w:eastAsia="Times New Roman" w:hAnsi="Calibri"/>
      <w:sz w:val="22"/>
      <w:lang w:val="es-ES" w:eastAsia="es-ES"/>
    </w:rPr>
  </w:style>
  <w:style w:type="paragraph" w:styleId="TDC9">
    <w:name w:val="toc 9"/>
    <w:basedOn w:val="Normal"/>
    <w:next w:val="Normal"/>
    <w:autoRedefine/>
    <w:uiPriority w:val="39"/>
    <w:unhideWhenUsed/>
    <w:rsid w:val="00D25CF0"/>
    <w:pPr>
      <w:tabs>
        <w:tab w:val="clear" w:pos="0"/>
      </w:tabs>
      <w:spacing w:after="100" w:line="276" w:lineRule="auto"/>
      <w:ind w:left="1760"/>
      <w:jc w:val="left"/>
    </w:pPr>
    <w:rPr>
      <w:rFonts w:ascii="Calibri" w:eastAsia="Times New Roman" w:hAnsi="Calibri"/>
      <w:sz w:val="22"/>
      <w:lang w:val="es-ES" w:eastAsia="es-ES"/>
    </w:rPr>
  </w:style>
  <w:style w:type="character" w:styleId="Textoennegrita">
    <w:name w:val="Strong"/>
    <w:uiPriority w:val="22"/>
    <w:qFormat/>
    <w:rsid w:val="00D25CF0"/>
    <w:rPr>
      <w:b/>
      <w:bCs/>
    </w:rPr>
  </w:style>
  <w:style w:type="paragraph" w:customStyle="1" w:styleId="Textoindependiente21">
    <w:name w:val="Texto independiente 21"/>
    <w:basedOn w:val="Normal"/>
    <w:rsid w:val="00D25CF0"/>
    <w:pPr>
      <w:tabs>
        <w:tab w:val="clear" w:pos="0"/>
      </w:tabs>
      <w:suppressAutoHyphens/>
      <w:spacing w:after="0" w:line="100" w:lineRule="atLeast"/>
    </w:pPr>
    <w:rPr>
      <w:rFonts w:cs="Arial"/>
      <w:sz w:val="24"/>
      <w:szCs w:val="20"/>
      <w:lang w:eastAsia="zh-CN"/>
    </w:rPr>
  </w:style>
  <w:style w:type="paragraph" w:styleId="Textonotaalfinal">
    <w:name w:val="endnote text"/>
    <w:basedOn w:val="Normal"/>
    <w:link w:val="TextonotaalfinalCar"/>
    <w:uiPriority w:val="99"/>
    <w:semiHidden/>
    <w:unhideWhenUsed/>
    <w:rsid w:val="00D25CF0"/>
    <w:rPr>
      <w:szCs w:val="20"/>
    </w:rPr>
  </w:style>
  <w:style w:type="character" w:customStyle="1" w:styleId="TextonotaalfinalCar">
    <w:name w:val="Texto nota al final Car"/>
    <w:basedOn w:val="Fuentedeprrafopredeter"/>
    <w:link w:val="Textonotaalfinal"/>
    <w:uiPriority w:val="99"/>
    <w:semiHidden/>
    <w:rsid w:val="00D25CF0"/>
    <w:rPr>
      <w:rFonts w:ascii="Arial" w:eastAsia="Calibri" w:hAnsi="Arial" w:cs="Times New Roman"/>
      <w:sz w:val="20"/>
      <w:szCs w:val="20"/>
      <w:lang w:val="es-CO"/>
    </w:rPr>
  </w:style>
  <w:style w:type="character" w:styleId="Refdenotaalfinal">
    <w:name w:val="endnote reference"/>
    <w:basedOn w:val="Fuentedeprrafopredeter"/>
    <w:uiPriority w:val="99"/>
    <w:semiHidden/>
    <w:unhideWhenUsed/>
    <w:rsid w:val="00D25CF0"/>
    <w:rPr>
      <w:vertAlign w:val="superscript"/>
    </w:rPr>
  </w:style>
  <w:style w:type="paragraph" w:styleId="Textonotapie">
    <w:name w:val="footnote text"/>
    <w:basedOn w:val="Normal"/>
    <w:link w:val="TextonotapieCar"/>
    <w:uiPriority w:val="99"/>
    <w:semiHidden/>
    <w:unhideWhenUsed/>
    <w:rsid w:val="00D25CF0"/>
    <w:rPr>
      <w:szCs w:val="20"/>
    </w:rPr>
  </w:style>
  <w:style w:type="character" w:customStyle="1" w:styleId="TextonotapieCar">
    <w:name w:val="Texto nota pie Car"/>
    <w:basedOn w:val="Fuentedeprrafopredeter"/>
    <w:link w:val="Textonotapie"/>
    <w:uiPriority w:val="99"/>
    <w:semiHidden/>
    <w:rsid w:val="00D25CF0"/>
    <w:rPr>
      <w:rFonts w:ascii="Arial" w:eastAsia="Calibri" w:hAnsi="Arial" w:cs="Times New Roman"/>
      <w:sz w:val="20"/>
      <w:szCs w:val="20"/>
      <w:lang w:val="es-CO"/>
    </w:rPr>
  </w:style>
  <w:style w:type="character" w:styleId="Refdenotaalpie">
    <w:name w:val="footnote reference"/>
    <w:basedOn w:val="Fuentedeprrafopredeter"/>
    <w:uiPriority w:val="99"/>
    <w:semiHidden/>
    <w:unhideWhenUsed/>
    <w:rsid w:val="00D25CF0"/>
    <w:rPr>
      <w:vertAlign w:val="superscript"/>
    </w:rPr>
  </w:style>
  <w:style w:type="paragraph" w:customStyle="1" w:styleId="Default">
    <w:name w:val="Default"/>
    <w:rsid w:val="00D25CF0"/>
    <w:pPr>
      <w:autoSpaceDE w:val="0"/>
      <w:autoSpaceDN w:val="0"/>
      <w:adjustRightInd w:val="0"/>
      <w:spacing w:after="0" w:line="240" w:lineRule="auto"/>
    </w:pPr>
    <w:rPr>
      <w:rFonts w:ascii="Verdana" w:eastAsia="Calibri" w:hAnsi="Verdana" w:cs="Verdana"/>
      <w:color w:val="000000"/>
      <w:sz w:val="24"/>
      <w:szCs w:val="24"/>
      <w:lang w:eastAsia="es-ES"/>
    </w:rPr>
  </w:style>
  <w:style w:type="paragraph" w:styleId="Bibliografa">
    <w:name w:val="Bibliography"/>
    <w:basedOn w:val="Normal"/>
    <w:next w:val="Normal"/>
    <w:uiPriority w:val="37"/>
    <w:unhideWhenUsed/>
    <w:rsid w:val="00D25CF0"/>
  </w:style>
  <w:style w:type="character" w:customStyle="1" w:styleId="tocnumber">
    <w:name w:val="tocnumber"/>
    <w:basedOn w:val="Fuentedeprrafopredeter"/>
    <w:rsid w:val="00D25CF0"/>
  </w:style>
  <w:style w:type="character" w:customStyle="1" w:styleId="toctext">
    <w:name w:val="toctext"/>
    <w:basedOn w:val="Fuentedeprrafopredeter"/>
    <w:rsid w:val="00D25C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CF0"/>
    <w:pPr>
      <w:tabs>
        <w:tab w:val="left" w:pos="0"/>
      </w:tabs>
      <w:spacing w:line="360" w:lineRule="auto"/>
      <w:jc w:val="both"/>
    </w:pPr>
    <w:rPr>
      <w:rFonts w:ascii="Arial" w:eastAsia="Calibri" w:hAnsi="Arial" w:cs="Times New Roman"/>
      <w:sz w:val="20"/>
      <w:lang w:val="es-CO"/>
    </w:rPr>
  </w:style>
  <w:style w:type="paragraph" w:styleId="Ttulo1">
    <w:name w:val="heading 1"/>
    <w:basedOn w:val="Normal"/>
    <w:next w:val="Normal"/>
    <w:link w:val="Ttulo1Car"/>
    <w:qFormat/>
    <w:rsid w:val="00D25CF0"/>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D25CF0"/>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D25CF0"/>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semiHidden/>
    <w:unhideWhenUsed/>
    <w:qFormat/>
    <w:rsid w:val="00D25CF0"/>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
    <w:semiHidden/>
    <w:unhideWhenUsed/>
    <w:qFormat/>
    <w:rsid w:val="00D25CF0"/>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D25CF0"/>
    <w:pPr>
      <w:spacing w:before="240" w:after="60"/>
      <w:outlineLvl w:val="5"/>
    </w:pPr>
    <w:rPr>
      <w:rFonts w:ascii="Calibri" w:eastAsia="Times New Roman" w:hAnsi="Calibri"/>
      <w:b/>
      <w:bCs/>
      <w:sz w:val="22"/>
    </w:rPr>
  </w:style>
  <w:style w:type="paragraph" w:styleId="Ttulo7">
    <w:name w:val="heading 7"/>
    <w:basedOn w:val="Normal"/>
    <w:next w:val="Normal"/>
    <w:link w:val="Ttulo7Car"/>
    <w:uiPriority w:val="9"/>
    <w:semiHidden/>
    <w:unhideWhenUsed/>
    <w:qFormat/>
    <w:rsid w:val="00D25CF0"/>
    <w:pPr>
      <w:spacing w:before="240" w:after="60"/>
      <w:outlineLvl w:val="6"/>
    </w:pPr>
    <w:rPr>
      <w:rFonts w:ascii="Calibri" w:eastAsia="Times New Roman" w:hAnsi="Calibri"/>
      <w:sz w:val="24"/>
      <w:szCs w:val="24"/>
    </w:rPr>
  </w:style>
  <w:style w:type="paragraph" w:styleId="Ttulo8">
    <w:name w:val="heading 8"/>
    <w:basedOn w:val="Normal"/>
    <w:next w:val="Normal"/>
    <w:link w:val="Ttulo8Car"/>
    <w:uiPriority w:val="9"/>
    <w:semiHidden/>
    <w:unhideWhenUsed/>
    <w:qFormat/>
    <w:rsid w:val="00D25CF0"/>
    <w:pPr>
      <w:spacing w:before="240" w:after="60"/>
      <w:outlineLvl w:val="7"/>
    </w:pPr>
    <w:rPr>
      <w:rFonts w:ascii="Calibri" w:eastAsia="Times New Roman" w:hAnsi="Calibri"/>
      <w:i/>
      <w:iCs/>
      <w:sz w:val="24"/>
      <w:szCs w:val="24"/>
    </w:rPr>
  </w:style>
  <w:style w:type="paragraph" w:styleId="Ttulo9">
    <w:name w:val="heading 9"/>
    <w:basedOn w:val="Normal"/>
    <w:next w:val="Normal"/>
    <w:link w:val="Ttulo9Car"/>
    <w:uiPriority w:val="9"/>
    <w:semiHidden/>
    <w:unhideWhenUsed/>
    <w:qFormat/>
    <w:rsid w:val="00D25CF0"/>
    <w:pPr>
      <w:spacing w:before="240" w:after="60"/>
      <w:outlineLvl w:val="8"/>
    </w:pPr>
    <w:rPr>
      <w:rFonts w:ascii="Cambria" w:eastAsia="Times New Roman" w:hAnsi="Cambri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25CF0"/>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25CF0"/>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semiHidden/>
    <w:rsid w:val="00D25CF0"/>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semiHidden/>
    <w:rsid w:val="00D25CF0"/>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D25CF0"/>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D25CF0"/>
    <w:rPr>
      <w:rFonts w:ascii="Calibri" w:eastAsia="Times New Roman" w:hAnsi="Calibri" w:cs="Times New Roman"/>
      <w:b/>
      <w:bCs/>
    </w:rPr>
  </w:style>
  <w:style w:type="character" w:customStyle="1" w:styleId="Ttulo7Car">
    <w:name w:val="Título 7 Car"/>
    <w:basedOn w:val="Fuentedeprrafopredeter"/>
    <w:link w:val="Ttulo7"/>
    <w:uiPriority w:val="9"/>
    <w:semiHidden/>
    <w:rsid w:val="00D25CF0"/>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D25CF0"/>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D25CF0"/>
    <w:rPr>
      <w:rFonts w:ascii="Cambria" w:eastAsia="Times New Roman" w:hAnsi="Cambria" w:cs="Times New Roman"/>
    </w:rPr>
  </w:style>
  <w:style w:type="paragraph" w:styleId="Encabezado">
    <w:name w:val="header"/>
    <w:basedOn w:val="Normal"/>
    <w:link w:val="EncabezadoCar"/>
    <w:uiPriority w:val="99"/>
    <w:unhideWhenUsed/>
    <w:rsid w:val="00D25CF0"/>
    <w:pPr>
      <w:tabs>
        <w:tab w:val="clear" w:pos="0"/>
        <w:tab w:val="center" w:pos="4252"/>
        <w:tab w:val="right" w:pos="8504"/>
      </w:tabs>
      <w:spacing w:after="0" w:line="240" w:lineRule="auto"/>
      <w:jc w:val="left"/>
    </w:pPr>
    <w:rPr>
      <w:rFonts w:ascii="Calibri" w:hAnsi="Calibri"/>
      <w:sz w:val="22"/>
      <w:lang w:val="es-ES"/>
    </w:rPr>
  </w:style>
  <w:style w:type="character" w:customStyle="1" w:styleId="EncabezadoCar">
    <w:name w:val="Encabezado Car"/>
    <w:basedOn w:val="Fuentedeprrafopredeter"/>
    <w:link w:val="Encabezado"/>
    <w:uiPriority w:val="99"/>
    <w:rsid w:val="00D25CF0"/>
    <w:rPr>
      <w:rFonts w:ascii="Calibri" w:eastAsia="Calibri" w:hAnsi="Calibri" w:cs="Times New Roman"/>
    </w:rPr>
  </w:style>
  <w:style w:type="paragraph" w:styleId="Piedepgina">
    <w:name w:val="footer"/>
    <w:basedOn w:val="Normal"/>
    <w:link w:val="PiedepginaCar"/>
    <w:uiPriority w:val="99"/>
    <w:unhideWhenUsed/>
    <w:rsid w:val="00D25CF0"/>
    <w:pPr>
      <w:tabs>
        <w:tab w:val="clear" w:pos="0"/>
        <w:tab w:val="center" w:pos="4252"/>
        <w:tab w:val="right" w:pos="8504"/>
      </w:tabs>
      <w:spacing w:after="0" w:line="240" w:lineRule="auto"/>
      <w:jc w:val="left"/>
    </w:pPr>
    <w:rPr>
      <w:rFonts w:ascii="Calibri" w:hAnsi="Calibri"/>
      <w:sz w:val="22"/>
      <w:lang w:val="es-ES"/>
    </w:rPr>
  </w:style>
  <w:style w:type="character" w:customStyle="1" w:styleId="PiedepginaCar">
    <w:name w:val="Pie de página Car"/>
    <w:basedOn w:val="Fuentedeprrafopredeter"/>
    <w:link w:val="Piedepgina"/>
    <w:uiPriority w:val="99"/>
    <w:rsid w:val="00D25CF0"/>
    <w:rPr>
      <w:rFonts w:ascii="Calibri" w:eastAsia="Calibri" w:hAnsi="Calibri" w:cs="Times New Roman"/>
    </w:rPr>
  </w:style>
  <w:style w:type="table" w:styleId="Tablaconcuadrcula">
    <w:name w:val="Table Grid"/>
    <w:basedOn w:val="Tablanormal"/>
    <w:uiPriority w:val="59"/>
    <w:rsid w:val="00D25CF0"/>
    <w:pPr>
      <w:spacing w:after="0" w:line="240" w:lineRule="auto"/>
    </w:pPr>
    <w:rPr>
      <w:rFonts w:ascii="Calibri" w:eastAsia="Calibri"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D25CF0"/>
    <w:pPr>
      <w:ind w:left="720"/>
      <w:contextualSpacing/>
    </w:pPr>
  </w:style>
  <w:style w:type="paragraph" w:styleId="Textodeglobo">
    <w:name w:val="Balloon Text"/>
    <w:basedOn w:val="Normal"/>
    <w:link w:val="TextodegloboCar"/>
    <w:uiPriority w:val="99"/>
    <w:semiHidden/>
    <w:unhideWhenUsed/>
    <w:rsid w:val="00D25CF0"/>
    <w:pPr>
      <w:spacing w:after="0" w:line="240" w:lineRule="auto"/>
    </w:pPr>
    <w:rPr>
      <w:rFonts w:ascii="Tahoma" w:hAnsi="Tahoma"/>
      <w:sz w:val="16"/>
      <w:szCs w:val="16"/>
      <w:lang w:val="es-MX"/>
    </w:rPr>
  </w:style>
  <w:style w:type="character" w:customStyle="1" w:styleId="TextodegloboCar">
    <w:name w:val="Texto de globo Car"/>
    <w:basedOn w:val="Fuentedeprrafopredeter"/>
    <w:link w:val="Textodeglobo"/>
    <w:uiPriority w:val="99"/>
    <w:semiHidden/>
    <w:rsid w:val="00D25CF0"/>
    <w:rPr>
      <w:rFonts w:ascii="Tahoma" w:eastAsia="Calibri" w:hAnsi="Tahoma" w:cs="Times New Roman"/>
      <w:sz w:val="16"/>
      <w:szCs w:val="16"/>
      <w:lang w:val="es-MX"/>
    </w:rPr>
  </w:style>
  <w:style w:type="paragraph" w:styleId="Sinespaciado">
    <w:name w:val="No Spacing"/>
    <w:uiPriority w:val="1"/>
    <w:qFormat/>
    <w:rsid w:val="00D25CF0"/>
    <w:pPr>
      <w:tabs>
        <w:tab w:val="left" w:pos="0"/>
      </w:tabs>
      <w:spacing w:after="0" w:line="240" w:lineRule="auto"/>
      <w:jc w:val="both"/>
    </w:pPr>
    <w:rPr>
      <w:rFonts w:ascii="Arial" w:eastAsia="Calibri" w:hAnsi="Arial" w:cs="Times New Roman"/>
      <w:sz w:val="20"/>
      <w:lang w:val="es-MX"/>
    </w:rPr>
  </w:style>
  <w:style w:type="paragraph" w:styleId="NormalWeb">
    <w:name w:val="Normal (Web)"/>
    <w:basedOn w:val="Normal"/>
    <w:uiPriority w:val="99"/>
    <w:unhideWhenUsed/>
    <w:rsid w:val="00D25CF0"/>
    <w:pPr>
      <w:tabs>
        <w:tab w:val="clear" w:pos="0"/>
      </w:tabs>
      <w:spacing w:after="0" w:line="240" w:lineRule="auto"/>
      <w:jc w:val="left"/>
    </w:pPr>
    <w:rPr>
      <w:rFonts w:ascii="Times New Roman" w:eastAsia="Times New Roman" w:hAnsi="Times New Roman"/>
      <w:sz w:val="24"/>
      <w:szCs w:val="24"/>
      <w:lang w:eastAsia="es-CO"/>
    </w:rPr>
  </w:style>
  <w:style w:type="character" w:styleId="nfasis">
    <w:name w:val="Emphasis"/>
    <w:uiPriority w:val="20"/>
    <w:qFormat/>
    <w:rsid w:val="00D25CF0"/>
    <w:rPr>
      <w:i/>
      <w:iCs/>
    </w:rPr>
  </w:style>
  <w:style w:type="paragraph" w:styleId="TtulodeTDC">
    <w:name w:val="TOC Heading"/>
    <w:basedOn w:val="Ttulo1"/>
    <w:next w:val="Normal"/>
    <w:uiPriority w:val="39"/>
    <w:unhideWhenUsed/>
    <w:qFormat/>
    <w:rsid w:val="00D25CF0"/>
    <w:pPr>
      <w:tabs>
        <w:tab w:val="clear" w:pos="0"/>
      </w:tabs>
      <w:spacing w:line="276" w:lineRule="auto"/>
      <w:jc w:val="left"/>
      <w:outlineLvl w:val="9"/>
    </w:pPr>
    <w:rPr>
      <w:lang w:val="es-ES"/>
    </w:rPr>
  </w:style>
  <w:style w:type="paragraph" w:styleId="TDC1">
    <w:name w:val="toc 1"/>
    <w:basedOn w:val="Normal"/>
    <w:next w:val="Normal"/>
    <w:autoRedefine/>
    <w:uiPriority w:val="39"/>
    <w:unhideWhenUsed/>
    <w:rsid w:val="00D25CF0"/>
    <w:pPr>
      <w:tabs>
        <w:tab w:val="clear" w:pos="0"/>
      </w:tabs>
    </w:pPr>
    <w:rPr>
      <w:lang w:val="es-MX"/>
    </w:rPr>
  </w:style>
  <w:style w:type="character" w:styleId="Hipervnculo">
    <w:name w:val="Hyperlink"/>
    <w:uiPriority w:val="99"/>
    <w:unhideWhenUsed/>
    <w:rsid w:val="00D25CF0"/>
    <w:rPr>
      <w:color w:val="0000FF"/>
      <w:u w:val="single"/>
    </w:rPr>
  </w:style>
  <w:style w:type="paragraph" w:styleId="TDC2">
    <w:name w:val="toc 2"/>
    <w:basedOn w:val="Normal"/>
    <w:next w:val="Normal"/>
    <w:autoRedefine/>
    <w:uiPriority w:val="39"/>
    <w:unhideWhenUsed/>
    <w:rsid w:val="00D25CF0"/>
    <w:pPr>
      <w:tabs>
        <w:tab w:val="clear" w:pos="0"/>
      </w:tabs>
      <w:ind w:left="200"/>
    </w:pPr>
    <w:rPr>
      <w:lang w:val="es-MX"/>
    </w:rPr>
  </w:style>
  <w:style w:type="paragraph" w:styleId="TDC3">
    <w:name w:val="toc 3"/>
    <w:basedOn w:val="Normal"/>
    <w:next w:val="Normal"/>
    <w:autoRedefine/>
    <w:uiPriority w:val="39"/>
    <w:unhideWhenUsed/>
    <w:rsid w:val="00D25CF0"/>
    <w:pPr>
      <w:tabs>
        <w:tab w:val="clear" w:pos="0"/>
      </w:tabs>
      <w:ind w:left="400"/>
    </w:pPr>
    <w:rPr>
      <w:lang w:val="es-MX"/>
    </w:rPr>
  </w:style>
  <w:style w:type="paragraph" w:styleId="Ttulo">
    <w:name w:val="Title"/>
    <w:basedOn w:val="Normal"/>
    <w:link w:val="TtuloCar"/>
    <w:qFormat/>
    <w:rsid w:val="00D25CF0"/>
    <w:pPr>
      <w:tabs>
        <w:tab w:val="clear" w:pos="0"/>
      </w:tabs>
      <w:spacing w:after="0" w:line="240" w:lineRule="auto"/>
      <w:jc w:val="center"/>
    </w:pPr>
    <w:rPr>
      <w:rFonts w:ascii="Tahoma" w:eastAsia="Times New Roman" w:hAnsi="Tahoma"/>
      <w:b/>
      <w:sz w:val="52"/>
      <w:szCs w:val="24"/>
      <w:lang w:val="es-MX" w:eastAsia="es-ES"/>
    </w:rPr>
  </w:style>
  <w:style w:type="character" w:customStyle="1" w:styleId="TtuloCar">
    <w:name w:val="Título Car"/>
    <w:basedOn w:val="Fuentedeprrafopredeter"/>
    <w:link w:val="Ttulo"/>
    <w:rsid w:val="00D25CF0"/>
    <w:rPr>
      <w:rFonts w:ascii="Tahoma" w:eastAsia="Times New Roman" w:hAnsi="Tahoma" w:cs="Times New Roman"/>
      <w:b/>
      <w:sz w:val="52"/>
      <w:szCs w:val="24"/>
      <w:lang w:val="es-MX" w:eastAsia="es-ES"/>
    </w:rPr>
  </w:style>
  <w:style w:type="character" w:customStyle="1" w:styleId="a">
    <w:name w:val="a"/>
    <w:basedOn w:val="Fuentedeprrafopredeter"/>
    <w:rsid w:val="00D25CF0"/>
  </w:style>
  <w:style w:type="character" w:customStyle="1" w:styleId="apple-converted-space">
    <w:name w:val="apple-converted-space"/>
    <w:basedOn w:val="Fuentedeprrafopredeter"/>
    <w:rsid w:val="00D25CF0"/>
  </w:style>
  <w:style w:type="character" w:customStyle="1" w:styleId="l8">
    <w:name w:val="l8"/>
    <w:basedOn w:val="Fuentedeprrafopredeter"/>
    <w:rsid w:val="00D25CF0"/>
  </w:style>
  <w:style w:type="character" w:customStyle="1" w:styleId="l6">
    <w:name w:val="l6"/>
    <w:basedOn w:val="Fuentedeprrafopredeter"/>
    <w:rsid w:val="00D25CF0"/>
  </w:style>
  <w:style w:type="character" w:customStyle="1" w:styleId="l10">
    <w:name w:val="l10"/>
    <w:basedOn w:val="Fuentedeprrafopredeter"/>
    <w:rsid w:val="00D25CF0"/>
  </w:style>
  <w:style w:type="character" w:customStyle="1" w:styleId="l9">
    <w:name w:val="l9"/>
    <w:basedOn w:val="Fuentedeprrafopredeter"/>
    <w:rsid w:val="00D25CF0"/>
  </w:style>
  <w:style w:type="character" w:customStyle="1" w:styleId="l11">
    <w:name w:val="l11"/>
    <w:basedOn w:val="Fuentedeprrafopredeter"/>
    <w:rsid w:val="00D25CF0"/>
  </w:style>
  <w:style w:type="character" w:customStyle="1" w:styleId="l7">
    <w:name w:val="l7"/>
    <w:basedOn w:val="Fuentedeprrafopredeter"/>
    <w:rsid w:val="00D25CF0"/>
  </w:style>
  <w:style w:type="paragraph" w:customStyle="1" w:styleId="Flujo">
    <w:name w:val="Flujo"/>
    <w:basedOn w:val="Normal"/>
    <w:link w:val="FlujoCar"/>
    <w:qFormat/>
    <w:rsid w:val="00D25CF0"/>
    <w:pPr>
      <w:spacing w:line="240" w:lineRule="auto"/>
      <w:ind w:left="284" w:hanging="284"/>
      <w:outlineLvl w:val="0"/>
    </w:pPr>
    <w:rPr>
      <w:sz w:val="16"/>
      <w:szCs w:val="20"/>
      <w:lang w:val="es-MX"/>
    </w:rPr>
  </w:style>
  <w:style w:type="character" w:customStyle="1" w:styleId="FlujoCar">
    <w:name w:val="Flujo Car"/>
    <w:link w:val="Flujo"/>
    <w:rsid w:val="00D25CF0"/>
    <w:rPr>
      <w:rFonts w:ascii="Arial" w:eastAsia="Calibri" w:hAnsi="Arial" w:cs="Times New Roman"/>
      <w:sz w:val="16"/>
      <w:szCs w:val="20"/>
      <w:lang w:val="es-MX"/>
    </w:rPr>
  </w:style>
  <w:style w:type="paragraph" w:styleId="TDC4">
    <w:name w:val="toc 4"/>
    <w:basedOn w:val="Normal"/>
    <w:next w:val="Normal"/>
    <w:autoRedefine/>
    <w:uiPriority w:val="39"/>
    <w:unhideWhenUsed/>
    <w:rsid w:val="00D25CF0"/>
    <w:pPr>
      <w:tabs>
        <w:tab w:val="clear" w:pos="0"/>
      </w:tabs>
      <w:spacing w:after="100" w:line="276" w:lineRule="auto"/>
      <w:ind w:left="660"/>
      <w:jc w:val="left"/>
    </w:pPr>
    <w:rPr>
      <w:rFonts w:ascii="Calibri" w:eastAsia="Times New Roman" w:hAnsi="Calibri"/>
      <w:sz w:val="22"/>
      <w:lang w:val="es-ES" w:eastAsia="es-ES"/>
    </w:rPr>
  </w:style>
  <w:style w:type="paragraph" w:styleId="TDC5">
    <w:name w:val="toc 5"/>
    <w:basedOn w:val="Normal"/>
    <w:next w:val="Normal"/>
    <w:autoRedefine/>
    <w:uiPriority w:val="39"/>
    <w:unhideWhenUsed/>
    <w:rsid w:val="00D25CF0"/>
    <w:pPr>
      <w:tabs>
        <w:tab w:val="clear" w:pos="0"/>
      </w:tabs>
      <w:spacing w:after="100" w:line="276" w:lineRule="auto"/>
      <w:ind w:left="880"/>
      <w:jc w:val="left"/>
    </w:pPr>
    <w:rPr>
      <w:rFonts w:ascii="Calibri" w:eastAsia="Times New Roman" w:hAnsi="Calibri"/>
      <w:sz w:val="22"/>
      <w:lang w:val="es-ES" w:eastAsia="es-ES"/>
    </w:rPr>
  </w:style>
  <w:style w:type="paragraph" w:styleId="TDC6">
    <w:name w:val="toc 6"/>
    <w:basedOn w:val="Normal"/>
    <w:next w:val="Normal"/>
    <w:autoRedefine/>
    <w:uiPriority w:val="39"/>
    <w:unhideWhenUsed/>
    <w:rsid w:val="00D25CF0"/>
    <w:pPr>
      <w:tabs>
        <w:tab w:val="clear" w:pos="0"/>
      </w:tabs>
      <w:spacing w:after="100" w:line="276" w:lineRule="auto"/>
      <w:ind w:left="1100"/>
      <w:jc w:val="left"/>
    </w:pPr>
    <w:rPr>
      <w:rFonts w:ascii="Calibri" w:eastAsia="Times New Roman" w:hAnsi="Calibri"/>
      <w:sz w:val="22"/>
      <w:lang w:val="es-ES" w:eastAsia="es-ES"/>
    </w:rPr>
  </w:style>
  <w:style w:type="paragraph" w:styleId="TDC7">
    <w:name w:val="toc 7"/>
    <w:basedOn w:val="Normal"/>
    <w:next w:val="Normal"/>
    <w:autoRedefine/>
    <w:uiPriority w:val="39"/>
    <w:unhideWhenUsed/>
    <w:rsid w:val="00D25CF0"/>
    <w:pPr>
      <w:tabs>
        <w:tab w:val="clear" w:pos="0"/>
      </w:tabs>
      <w:spacing w:after="100" w:line="276" w:lineRule="auto"/>
      <w:ind w:left="1320"/>
      <w:jc w:val="left"/>
    </w:pPr>
    <w:rPr>
      <w:rFonts w:ascii="Calibri" w:eastAsia="Times New Roman" w:hAnsi="Calibri"/>
      <w:sz w:val="22"/>
      <w:lang w:val="es-ES" w:eastAsia="es-ES"/>
    </w:rPr>
  </w:style>
  <w:style w:type="paragraph" w:styleId="TDC8">
    <w:name w:val="toc 8"/>
    <w:basedOn w:val="Normal"/>
    <w:next w:val="Normal"/>
    <w:autoRedefine/>
    <w:uiPriority w:val="39"/>
    <w:unhideWhenUsed/>
    <w:rsid w:val="00D25CF0"/>
    <w:pPr>
      <w:tabs>
        <w:tab w:val="clear" w:pos="0"/>
      </w:tabs>
      <w:spacing w:after="100" w:line="276" w:lineRule="auto"/>
      <w:ind w:left="1540"/>
      <w:jc w:val="left"/>
    </w:pPr>
    <w:rPr>
      <w:rFonts w:ascii="Calibri" w:eastAsia="Times New Roman" w:hAnsi="Calibri"/>
      <w:sz w:val="22"/>
      <w:lang w:val="es-ES" w:eastAsia="es-ES"/>
    </w:rPr>
  </w:style>
  <w:style w:type="paragraph" w:styleId="TDC9">
    <w:name w:val="toc 9"/>
    <w:basedOn w:val="Normal"/>
    <w:next w:val="Normal"/>
    <w:autoRedefine/>
    <w:uiPriority w:val="39"/>
    <w:unhideWhenUsed/>
    <w:rsid w:val="00D25CF0"/>
    <w:pPr>
      <w:tabs>
        <w:tab w:val="clear" w:pos="0"/>
      </w:tabs>
      <w:spacing w:after="100" w:line="276" w:lineRule="auto"/>
      <w:ind w:left="1760"/>
      <w:jc w:val="left"/>
    </w:pPr>
    <w:rPr>
      <w:rFonts w:ascii="Calibri" w:eastAsia="Times New Roman" w:hAnsi="Calibri"/>
      <w:sz w:val="22"/>
      <w:lang w:val="es-ES" w:eastAsia="es-ES"/>
    </w:rPr>
  </w:style>
  <w:style w:type="character" w:styleId="Textoennegrita">
    <w:name w:val="Strong"/>
    <w:uiPriority w:val="22"/>
    <w:qFormat/>
    <w:rsid w:val="00D25CF0"/>
    <w:rPr>
      <w:b/>
      <w:bCs/>
    </w:rPr>
  </w:style>
  <w:style w:type="paragraph" w:customStyle="1" w:styleId="Textoindependiente21">
    <w:name w:val="Texto independiente 21"/>
    <w:basedOn w:val="Normal"/>
    <w:rsid w:val="00D25CF0"/>
    <w:pPr>
      <w:tabs>
        <w:tab w:val="clear" w:pos="0"/>
      </w:tabs>
      <w:suppressAutoHyphens/>
      <w:spacing w:after="0" w:line="100" w:lineRule="atLeast"/>
    </w:pPr>
    <w:rPr>
      <w:rFonts w:cs="Arial"/>
      <w:sz w:val="24"/>
      <w:szCs w:val="20"/>
      <w:lang w:eastAsia="zh-CN"/>
    </w:rPr>
  </w:style>
  <w:style w:type="paragraph" w:styleId="Textonotaalfinal">
    <w:name w:val="endnote text"/>
    <w:basedOn w:val="Normal"/>
    <w:link w:val="TextonotaalfinalCar"/>
    <w:uiPriority w:val="99"/>
    <w:semiHidden/>
    <w:unhideWhenUsed/>
    <w:rsid w:val="00D25CF0"/>
    <w:rPr>
      <w:szCs w:val="20"/>
    </w:rPr>
  </w:style>
  <w:style w:type="character" w:customStyle="1" w:styleId="TextonotaalfinalCar">
    <w:name w:val="Texto nota al final Car"/>
    <w:basedOn w:val="Fuentedeprrafopredeter"/>
    <w:link w:val="Textonotaalfinal"/>
    <w:uiPriority w:val="99"/>
    <w:semiHidden/>
    <w:rsid w:val="00D25CF0"/>
    <w:rPr>
      <w:rFonts w:ascii="Arial" w:eastAsia="Calibri" w:hAnsi="Arial" w:cs="Times New Roman"/>
      <w:sz w:val="20"/>
      <w:szCs w:val="20"/>
      <w:lang w:val="es-CO"/>
    </w:rPr>
  </w:style>
  <w:style w:type="character" w:styleId="Refdenotaalfinal">
    <w:name w:val="endnote reference"/>
    <w:basedOn w:val="Fuentedeprrafopredeter"/>
    <w:uiPriority w:val="99"/>
    <w:semiHidden/>
    <w:unhideWhenUsed/>
    <w:rsid w:val="00D25CF0"/>
    <w:rPr>
      <w:vertAlign w:val="superscript"/>
    </w:rPr>
  </w:style>
  <w:style w:type="paragraph" w:styleId="Textonotapie">
    <w:name w:val="footnote text"/>
    <w:basedOn w:val="Normal"/>
    <w:link w:val="TextonotapieCar"/>
    <w:uiPriority w:val="99"/>
    <w:semiHidden/>
    <w:unhideWhenUsed/>
    <w:rsid w:val="00D25CF0"/>
    <w:rPr>
      <w:szCs w:val="20"/>
    </w:rPr>
  </w:style>
  <w:style w:type="character" w:customStyle="1" w:styleId="TextonotapieCar">
    <w:name w:val="Texto nota pie Car"/>
    <w:basedOn w:val="Fuentedeprrafopredeter"/>
    <w:link w:val="Textonotapie"/>
    <w:uiPriority w:val="99"/>
    <w:semiHidden/>
    <w:rsid w:val="00D25CF0"/>
    <w:rPr>
      <w:rFonts w:ascii="Arial" w:eastAsia="Calibri" w:hAnsi="Arial" w:cs="Times New Roman"/>
      <w:sz w:val="20"/>
      <w:szCs w:val="20"/>
      <w:lang w:val="es-CO"/>
    </w:rPr>
  </w:style>
  <w:style w:type="character" w:styleId="Refdenotaalpie">
    <w:name w:val="footnote reference"/>
    <w:basedOn w:val="Fuentedeprrafopredeter"/>
    <w:uiPriority w:val="99"/>
    <w:semiHidden/>
    <w:unhideWhenUsed/>
    <w:rsid w:val="00D25CF0"/>
    <w:rPr>
      <w:vertAlign w:val="superscript"/>
    </w:rPr>
  </w:style>
  <w:style w:type="paragraph" w:customStyle="1" w:styleId="Default">
    <w:name w:val="Default"/>
    <w:rsid w:val="00D25CF0"/>
    <w:pPr>
      <w:autoSpaceDE w:val="0"/>
      <w:autoSpaceDN w:val="0"/>
      <w:adjustRightInd w:val="0"/>
      <w:spacing w:after="0" w:line="240" w:lineRule="auto"/>
    </w:pPr>
    <w:rPr>
      <w:rFonts w:ascii="Verdana" w:eastAsia="Calibri" w:hAnsi="Verdana" w:cs="Verdana"/>
      <w:color w:val="000000"/>
      <w:sz w:val="24"/>
      <w:szCs w:val="24"/>
      <w:lang w:eastAsia="es-ES"/>
    </w:rPr>
  </w:style>
  <w:style w:type="paragraph" w:styleId="Bibliografa">
    <w:name w:val="Bibliography"/>
    <w:basedOn w:val="Normal"/>
    <w:next w:val="Normal"/>
    <w:uiPriority w:val="37"/>
    <w:unhideWhenUsed/>
    <w:rsid w:val="00D25CF0"/>
  </w:style>
  <w:style w:type="character" w:customStyle="1" w:styleId="tocnumber">
    <w:name w:val="tocnumber"/>
    <w:basedOn w:val="Fuentedeprrafopredeter"/>
    <w:rsid w:val="00D25CF0"/>
  </w:style>
  <w:style w:type="character" w:customStyle="1" w:styleId="toctext">
    <w:name w:val="toctext"/>
    <w:basedOn w:val="Fuentedeprrafopredeter"/>
    <w:rsid w:val="00D25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51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intranet.bogotaturismo.gov.co/sites/intranet.bogotaturismo.gov.co/files/AD-I05%20V04%20%2806-01-2016%29.pdf"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alcaldiabogota.gov.co/sisjur/normas/Norma1.jsp?i=427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alcaldiabogota.gov.co/sisjur/normas/Norma1.jsp?i=4275"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www.alcaldiabogota.gov.co/sisjur/normas/Norma1.jsp?i=42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C9FE088-A883-42CA-9051-88EE56574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13432</Words>
  <Characters>73876</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marevalo</dc:creator>
  <cp:lastModifiedBy>Patricia Dolores Ballestas Del Portillo</cp:lastModifiedBy>
  <cp:revision>4</cp:revision>
  <dcterms:created xsi:type="dcterms:W3CDTF">2018-06-19T18:03:00Z</dcterms:created>
  <dcterms:modified xsi:type="dcterms:W3CDTF">2018-06-19T18:07:00Z</dcterms:modified>
</cp:coreProperties>
</file>